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470" w:rsidRPr="009E1920" w:rsidRDefault="002C6470" w:rsidP="007C5989">
      <w:pPr>
        <w:pStyle w:val="Header"/>
        <w:tabs>
          <w:tab w:val="right" w:pos="8280"/>
          <w:tab w:val="right" w:pos="9781"/>
        </w:tabs>
        <w:snapToGrid w:val="0"/>
        <w:spacing w:after="0" w:afterAutospacing="0"/>
        <w:ind w:right="-58"/>
        <w:rPr>
          <w:rFonts w:eastAsia="SimSun" w:cs="Arial"/>
          <w:bCs/>
          <w:sz w:val="28"/>
          <w:lang w:eastAsia="zh-CN"/>
        </w:rPr>
      </w:pPr>
      <w:bookmarkStart w:id="0" w:name="OLE_LINK3"/>
      <w:r w:rsidRPr="00FC4EB4">
        <w:rPr>
          <w:rFonts w:cs="Arial"/>
          <w:bCs/>
          <w:sz w:val="28"/>
        </w:rPr>
        <w:t>3GPP TSG RAN WG1 Meeting #8</w:t>
      </w:r>
      <w:r>
        <w:rPr>
          <w:rFonts w:eastAsia="SimSun" w:cs="Arial" w:hint="eastAsia"/>
          <w:bCs/>
          <w:sz w:val="28"/>
          <w:lang w:eastAsia="zh-CN"/>
        </w:rPr>
        <w:t>4</w:t>
      </w:r>
      <w:r w:rsidRPr="00FC4EB4">
        <w:rPr>
          <w:rFonts w:cs="Arial"/>
          <w:bCs/>
          <w:sz w:val="28"/>
        </w:rPr>
        <w:tab/>
      </w:r>
      <w:r w:rsidRPr="00FC4EB4">
        <w:rPr>
          <w:rFonts w:cs="Arial"/>
          <w:bCs/>
          <w:sz w:val="28"/>
        </w:rPr>
        <w:tab/>
      </w:r>
      <w:r w:rsidR="007C5989">
        <w:rPr>
          <w:rFonts w:cs="Arial"/>
          <w:bCs/>
          <w:sz w:val="28"/>
        </w:rPr>
        <w:t xml:space="preserve">    </w:t>
      </w:r>
      <w:r w:rsidRPr="00FC4EB4">
        <w:rPr>
          <w:rFonts w:cs="Arial"/>
          <w:bCs/>
          <w:sz w:val="28"/>
        </w:rPr>
        <w:t>R1-1</w:t>
      </w:r>
      <w:r>
        <w:rPr>
          <w:rFonts w:eastAsia="SimSun" w:cs="Arial" w:hint="eastAsia"/>
          <w:bCs/>
          <w:sz w:val="28"/>
          <w:lang w:eastAsia="zh-CN"/>
        </w:rPr>
        <w:t>6</w:t>
      </w:r>
      <w:r w:rsidR="0097705C">
        <w:rPr>
          <w:rFonts w:eastAsia="SimSun" w:cs="Arial" w:hint="eastAsia"/>
          <w:bCs/>
          <w:sz w:val="28"/>
          <w:lang w:eastAsia="zh-CN"/>
        </w:rPr>
        <w:t>0331</w:t>
      </w:r>
    </w:p>
    <w:p w:rsidR="002C6470" w:rsidRDefault="002C6470" w:rsidP="007C5989">
      <w:pPr>
        <w:pStyle w:val="Header"/>
        <w:snapToGrid w:val="0"/>
        <w:spacing w:after="0" w:afterAutospacing="0"/>
        <w:rPr>
          <w:rFonts w:eastAsia="SimSun" w:cs="Arial"/>
          <w:bCs/>
          <w:sz w:val="28"/>
          <w:lang w:val="en-US" w:eastAsia="zh-CN"/>
        </w:rPr>
      </w:pPr>
      <w:r w:rsidRPr="00A01B94">
        <w:rPr>
          <w:rFonts w:cs="Arial"/>
          <w:bCs/>
          <w:sz w:val="28"/>
        </w:rPr>
        <w:t xml:space="preserve">St Julian’s, </w:t>
      </w:r>
      <w:r w:rsidRPr="009E1920">
        <w:rPr>
          <w:rFonts w:eastAsia="SimSun" w:cs="Arial"/>
          <w:bCs/>
          <w:sz w:val="28"/>
          <w:lang w:val="en-US" w:eastAsia="zh-CN"/>
        </w:rPr>
        <w:t>Malta</w:t>
      </w:r>
      <w:r w:rsidRPr="00FC4EB4">
        <w:rPr>
          <w:rFonts w:cs="Arial"/>
          <w:bCs/>
          <w:sz w:val="28"/>
          <w:lang w:val="en-US"/>
        </w:rPr>
        <w:t xml:space="preserve">, </w:t>
      </w:r>
      <w:r>
        <w:rPr>
          <w:rFonts w:eastAsia="SimSun" w:cs="Arial" w:hint="eastAsia"/>
          <w:bCs/>
          <w:sz w:val="28"/>
          <w:lang w:val="en-US" w:eastAsia="zh-CN"/>
        </w:rPr>
        <w:t>15</w:t>
      </w:r>
      <w:r w:rsidRPr="00FC4EB4">
        <w:rPr>
          <w:rFonts w:cs="Arial"/>
          <w:bCs/>
          <w:sz w:val="28"/>
          <w:vertAlign w:val="superscript"/>
          <w:lang w:val="en-US"/>
        </w:rPr>
        <w:t>th</w:t>
      </w:r>
      <w:r w:rsidRPr="00FC4EB4">
        <w:rPr>
          <w:rFonts w:cs="Arial"/>
          <w:bCs/>
          <w:sz w:val="28"/>
          <w:lang w:val="en-US"/>
        </w:rPr>
        <w:t xml:space="preserve"> - </w:t>
      </w:r>
      <w:r>
        <w:rPr>
          <w:rFonts w:eastAsia="SimSun" w:cs="Arial" w:hint="eastAsia"/>
          <w:bCs/>
          <w:sz w:val="28"/>
          <w:lang w:val="en-US" w:eastAsia="zh-CN"/>
        </w:rPr>
        <w:t>19</w:t>
      </w:r>
      <w:r w:rsidRPr="00FC4EB4">
        <w:rPr>
          <w:rFonts w:cs="Arial"/>
          <w:bCs/>
          <w:sz w:val="28"/>
          <w:vertAlign w:val="superscript"/>
          <w:lang w:val="en-US"/>
        </w:rPr>
        <w:t>th</w:t>
      </w:r>
      <w:r w:rsidRPr="00FC4EB4">
        <w:rPr>
          <w:rFonts w:cs="Arial"/>
          <w:bCs/>
          <w:sz w:val="28"/>
          <w:lang w:val="en-US"/>
        </w:rPr>
        <w:t xml:space="preserve"> </w:t>
      </w:r>
      <w:r w:rsidRPr="009E1920">
        <w:rPr>
          <w:rFonts w:eastAsia="SimSun" w:cs="Arial"/>
          <w:bCs/>
          <w:sz w:val="28"/>
          <w:lang w:val="en-US" w:eastAsia="zh-CN"/>
        </w:rPr>
        <w:t>February</w:t>
      </w:r>
      <w:r>
        <w:rPr>
          <w:rFonts w:eastAsia="SimSun" w:cs="Arial" w:hint="eastAsia"/>
          <w:bCs/>
          <w:sz w:val="28"/>
          <w:lang w:val="en-US" w:eastAsia="zh-CN"/>
        </w:rPr>
        <w:t xml:space="preserve"> </w:t>
      </w:r>
      <w:r w:rsidRPr="00FC4EB4">
        <w:rPr>
          <w:rFonts w:cs="Arial"/>
          <w:bCs/>
          <w:sz w:val="28"/>
          <w:lang w:val="en-US"/>
        </w:rPr>
        <w:t>201</w:t>
      </w:r>
      <w:r>
        <w:rPr>
          <w:rFonts w:eastAsia="SimSun" w:cs="Arial" w:hint="eastAsia"/>
          <w:bCs/>
          <w:sz w:val="28"/>
          <w:lang w:val="en-US" w:eastAsia="zh-CN"/>
        </w:rPr>
        <w:t>6</w:t>
      </w:r>
    </w:p>
    <w:p w:rsidR="002C6470" w:rsidRPr="000E420C" w:rsidRDefault="002C6470" w:rsidP="002C6470">
      <w:pPr>
        <w:pStyle w:val="CRCoverPage"/>
        <w:tabs>
          <w:tab w:val="right" w:pos="9639"/>
        </w:tabs>
        <w:spacing w:after="0" w:line="360" w:lineRule="auto"/>
        <w:jc w:val="both"/>
        <w:rPr>
          <w:rFonts w:eastAsia="SimSun"/>
          <w:b/>
          <w:noProof/>
          <w:sz w:val="22"/>
          <w:szCs w:val="22"/>
          <w:lang w:val="en-US" w:eastAsia="zh-CN"/>
        </w:rPr>
      </w:pPr>
    </w:p>
    <w:p w:rsidR="002C6470" w:rsidRDefault="002C6470" w:rsidP="007C5989">
      <w:pPr>
        <w:pStyle w:val="Header"/>
        <w:tabs>
          <w:tab w:val="left" w:pos="1805"/>
        </w:tabs>
        <w:snapToGrid w:val="0"/>
        <w:spacing w:after="0" w:afterAutospacing="0"/>
        <w:ind w:left="1800" w:hanging="1800"/>
        <w:outlineLvl w:val="0"/>
        <w:rPr>
          <w:rFonts w:cs="Arial"/>
          <w:sz w:val="22"/>
          <w:szCs w:val="22"/>
        </w:rPr>
      </w:pPr>
      <w:r w:rsidRPr="000E420C">
        <w:rPr>
          <w:rFonts w:cs="Arial"/>
          <w:sz w:val="22"/>
          <w:szCs w:val="22"/>
        </w:rPr>
        <w:t xml:space="preserve">Source: </w:t>
      </w:r>
      <w:r w:rsidRPr="000E420C">
        <w:rPr>
          <w:rFonts w:cs="Arial"/>
          <w:sz w:val="22"/>
          <w:szCs w:val="22"/>
        </w:rPr>
        <w:tab/>
        <w:t>ZTE</w:t>
      </w:r>
    </w:p>
    <w:p w:rsidR="002C6470" w:rsidRPr="008C6FF1" w:rsidRDefault="002C6470" w:rsidP="007C5989">
      <w:pPr>
        <w:pStyle w:val="Header"/>
        <w:tabs>
          <w:tab w:val="left" w:pos="1800"/>
        </w:tabs>
        <w:snapToGrid w:val="0"/>
        <w:spacing w:after="0" w:afterAutospacing="0"/>
        <w:ind w:left="1800" w:hanging="1800"/>
        <w:outlineLvl w:val="0"/>
        <w:rPr>
          <w:rFonts w:eastAsia="SimSun" w:cs="Arial"/>
          <w:sz w:val="22"/>
          <w:szCs w:val="22"/>
          <w:lang w:eastAsia="zh-CN"/>
        </w:rPr>
      </w:pPr>
      <w:r w:rsidRPr="000E420C">
        <w:rPr>
          <w:rFonts w:cs="Arial"/>
          <w:sz w:val="22"/>
          <w:szCs w:val="22"/>
        </w:rPr>
        <w:t>Title:</w:t>
      </w:r>
      <w:r w:rsidRPr="000E420C">
        <w:rPr>
          <w:rFonts w:cs="Arial"/>
          <w:sz w:val="22"/>
          <w:szCs w:val="22"/>
        </w:rPr>
        <w:tab/>
      </w:r>
      <w:r w:rsidR="002E50CC" w:rsidRPr="002E50CC">
        <w:rPr>
          <w:rFonts w:eastAsia="SimSun" w:cs="Arial"/>
          <w:sz w:val="22"/>
          <w:szCs w:val="22"/>
          <w:lang w:eastAsia="zh-CN"/>
        </w:rPr>
        <w:t>Discussion on UL Scheduling for LAA</w:t>
      </w:r>
    </w:p>
    <w:p w:rsidR="002C6470" w:rsidRPr="00A0117B" w:rsidRDefault="002C6470" w:rsidP="007C5989">
      <w:pPr>
        <w:pStyle w:val="Header"/>
        <w:tabs>
          <w:tab w:val="left" w:pos="1800"/>
        </w:tabs>
        <w:snapToGrid w:val="0"/>
        <w:spacing w:after="0" w:afterAutospacing="0"/>
        <w:ind w:left="1800" w:hanging="1800"/>
        <w:outlineLvl w:val="0"/>
        <w:rPr>
          <w:rFonts w:eastAsia="SimSun" w:cs="Arial"/>
          <w:sz w:val="22"/>
          <w:szCs w:val="22"/>
        </w:rPr>
      </w:pPr>
      <w:r w:rsidRPr="000E420C">
        <w:rPr>
          <w:rFonts w:cs="Arial"/>
          <w:sz w:val="22"/>
          <w:szCs w:val="22"/>
        </w:rPr>
        <w:t>Agenda Item:</w:t>
      </w:r>
      <w:r w:rsidRPr="000E420C">
        <w:rPr>
          <w:rFonts w:cs="Arial"/>
          <w:sz w:val="22"/>
          <w:szCs w:val="22"/>
        </w:rPr>
        <w:tab/>
      </w:r>
      <w:r w:rsidRPr="000E420C">
        <w:rPr>
          <w:rFonts w:eastAsia="SimSun" w:cs="Arial" w:hint="eastAsia"/>
          <w:sz w:val="22"/>
          <w:szCs w:val="22"/>
          <w:lang w:eastAsia="zh-CN"/>
        </w:rPr>
        <w:t>7.</w:t>
      </w:r>
      <w:r>
        <w:rPr>
          <w:rFonts w:eastAsia="SimSun" w:cs="Arial" w:hint="eastAsia"/>
          <w:sz w:val="22"/>
          <w:szCs w:val="22"/>
          <w:lang w:eastAsia="zh-CN"/>
        </w:rPr>
        <w:t>3</w:t>
      </w:r>
      <w:r w:rsidRPr="000E420C">
        <w:rPr>
          <w:rFonts w:eastAsia="SimSun" w:cs="Arial" w:hint="eastAsia"/>
          <w:sz w:val="22"/>
          <w:szCs w:val="22"/>
          <w:lang w:eastAsia="zh-CN"/>
        </w:rPr>
        <w:t>.</w:t>
      </w:r>
      <w:r>
        <w:rPr>
          <w:rFonts w:eastAsia="SimSun" w:cs="Arial" w:hint="eastAsia"/>
          <w:sz w:val="22"/>
          <w:szCs w:val="22"/>
          <w:lang w:eastAsia="zh-CN"/>
        </w:rPr>
        <w:t>1</w:t>
      </w:r>
      <w:r w:rsidRPr="000E420C">
        <w:rPr>
          <w:rFonts w:eastAsia="SimSun" w:cs="Arial" w:hint="eastAsia"/>
          <w:sz w:val="22"/>
          <w:szCs w:val="22"/>
          <w:lang w:eastAsia="zh-CN"/>
        </w:rPr>
        <w:t>.</w:t>
      </w:r>
      <w:r w:rsidR="0097705C">
        <w:rPr>
          <w:rFonts w:eastAsia="SimSun" w:cs="Arial" w:hint="eastAsia"/>
          <w:sz w:val="22"/>
          <w:szCs w:val="22"/>
          <w:lang w:eastAsia="zh-CN"/>
        </w:rPr>
        <w:t>1</w:t>
      </w:r>
    </w:p>
    <w:p w:rsidR="002C6470" w:rsidRDefault="002C6470" w:rsidP="007C5989">
      <w:pPr>
        <w:pStyle w:val="Header"/>
        <w:tabs>
          <w:tab w:val="left" w:pos="1800"/>
        </w:tabs>
        <w:snapToGrid w:val="0"/>
        <w:spacing w:after="0" w:afterAutospacing="0"/>
        <w:ind w:left="1800" w:hanging="1800"/>
        <w:outlineLvl w:val="0"/>
        <w:rPr>
          <w:rFonts w:cs="Arial"/>
          <w:sz w:val="22"/>
          <w:szCs w:val="22"/>
        </w:rPr>
      </w:pPr>
      <w:r w:rsidRPr="000E420C">
        <w:rPr>
          <w:rFonts w:cs="Arial"/>
          <w:sz w:val="22"/>
          <w:szCs w:val="22"/>
        </w:rPr>
        <w:t>Document for:</w:t>
      </w:r>
      <w:r w:rsidRPr="000E420C">
        <w:rPr>
          <w:rFonts w:cs="Arial"/>
          <w:sz w:val="22"/>
          <w:szCs w:val="22"/>
        </w:rPr>
        <w:tab/>
        <w:t>Discussion and Decision</w:t>
      </w:r>
    </w:p>
    <w:bookmarkEnd w:id="0"/>
    <w:p w:rsidR="00B326F9" w:rsidRDefault="00B326F9" w:rsidP="00337FFE">
      <w:pPr>
        <w:pBdr>
          <w:bottom w:val="single" w:sz="6" w:space="2" w:color="auto"/>
        </w:pBdr>
        <w:snapToGrid w:val="0"/>
        <w:spacing w:after="156" w:afterAutospacing="0"/>
        <w:ind w:left="1800" w:hanging="1800"/>
        <w:rPr>
          <w:rFonts w:ascii="Arial" w:hAnsi="Arial" w:cs="Arial"/>
          <w:b/>
          <w:sz w:val="22"/>
          <w:szCs w:val="22"/>
          <w:lang w:val="en-US"/>
        </w:rPr>
      </w:pPr>
    </w:p>
    <w:p w:rsidR="00B326F9" w:rsidRDefault="002C6470" w:rsidP="000572CD">
      <w:pPr>
        <w:pStyle w:val="Heading1"/>
        <w:tabs>
          <w:tab w:val="clear" w:pos="450"/>
          <w:tab w:val="num" w:pos="0"/>
        </w:tabs>
        <w:spacing w:afterLines="50" w:afterAutospacing="0" w:line="360" w:lineRule="auto"/>
        <w:ind w:left="0" w:firstLine="0"/>
        <w:rPr>
          <w:rFonts w:cs="Arial"/>
          <w:lang w:val="en-US" w:eastAsia="zh-CN"/>
        </w:rPr>
      </w:pPr>
      <w:r w:rsidRPr="000E420C">
        <w:rPr>
          <w:rFonts w:cs="Arial"/>
          <w:lang w:val="en-US"/>
        </w:rPr>
        <w:t>Introduction</w:t>
      </w:r>
    </w:p>
    <w:p w:rsidR="00F31B8C" w:rsidRPr="007C5989" w:rsidRDefault="00F31B8C" w:rsidP="00F31B8C">
      <w:pPr>
        <w:rPr>
          <w:sz w:val="20"/>
        </w:rPr>
      </w:pPr>
      <w:r w:rsidRPr="007C5989">
        <w:rPr>
          <w:rFonts w:hint="eastAsia"/>
          <w:sz w:val="20"/>
        </w:rPr>
        <w:t>In RAN1#83</w:t>
      </w:r>
      <w:r w:rsidR="007C5989">
        <w:rPr>
          <w:sz w:val="20"/>
        </w:rPr>
        <w:t xml:space="preserve"> meeting</w:t>
      </w:r>
      <w:r w:rsidRPr="007C5989">
        <w:rPr>
          <w:rFonts w:hint="eastAsia"/>
          <w:sz w:val="20"/>
        </w:rPr>
        <w:t xml:space="preserve">, some </w:t>
      </w:r>
      <w:r w:rsidR="007C5989">
        <w:rPr>
          <w:sz w:val="20"/>
        </w:rPr>
        <w:t>agreement</w:t>
      </w:r>
      <w:r w:rsidR="007C5989" w:rsidRPr="007C5989">
        <w:rPr>
          <w:rFonts w:hint="eastAsia"/>
          <w:sz w:val="20"/>
        </w:rPr>
        <w:t xml:space="preserve">s </w:t>
      </w:r>
      <w:r w:rsidRPr="007C5989">
        <w:rPr>
          <w:rFonts w:hint="eastAsia"/>
          <w:sz w:val="20"/>
        </w:rPr>
        <w:t xml:space="preserve">about </w:t>
      </w:r>
      <w:r w:rsidR="007C5989">
        <w:rPr>
          <w:sz w:val="20"/>
        </w:rPr>
        <w:t xml:space="preserve">LAA </w:t>
      </w:r>
      <w:r w:rsidRPr="007C5989">
        <w:rPr>
          <w:rFonts w:hint="eastAsia"/>
          <w:sz w:val="20"/>
        </w:rPr>
        <w:t xml:space="preserve">DL scheduling were </w:t>
      </w:r>
      <w:r w:rsidRPr="007C5989">
        <w:rPr>
          <w:sz w:val="20"/>
        </w:rPr>
        <w:t>agreed</w:t>
      </w:r>
      <w:r w:rsidRPr="007C5989">
        <w:rPr>
          <w:rFonts w:hint="eastAsia"/>
          <w:sz w:val="20"/>
        </w:rPr>
        <w:t>:</w:t>
      </w:r>
    </w:p>
    <w:p w:rsidR="00F31B8C" w:rsidRPr="007C5989" w:rsidRDefault="00F31B8C" w:rsidP="00F31B8C">
      <w:pPr>
        <w:numPr>
          <w:ilvl w:val="0"/>
          <w:numId w:val="32"/>
        </w:numPr>
        <w:spacing w:after="0" w:afterAutospacing="0"/>
        <w:rPr>
          <w:rFonts w:eastAsia="MS Mincho"/>
          <w:sz w:val="20"/>
        </w:rPr>
      </w:pPr>
      <w:r w:rsidRPr="007C5989">
        <w:rPr>
          <w:rFonts w:eastAsia="MS Mincho"/>
          <w:sz w:val="20"/>
        </w:rPr>
        <w:t xml:space="preserve">Cross-carrier scheduling is supported in LAA </w:t>
      </w:r>
      <w:proofErr w:type="spellStart"/>
      <w:r w:rsidRPr="007C5989">
        <w:rPr>
          <w:rFonts w:eastAsia="MS Mincho" w:hint="eastAsia"/>
          <w:sz w:val="20"/>
        </w:rPr>
        <w:t>Scell</w:t>
      </w:r>
      <w:proofErr w:type="spellEnd"/>
      <w:r w:rsidRPr="007C5989">
        <w:rPr>
          <w:rFonts w:eastAsia="MS Mincho" w:hint="eastAsia"/>
          <w:sz w:val="20"/>
        </w:rPr>
        <w:t xml:space="preserve"> DL</w:t>
      </w:r>
    </w:p>
    <w:p w:rsidR="00F31B8C" w:rsidRPr="007C5989" w:rsidRDefault="00F31B8C" w:rsidP="00F31B8C">
      <w:pPr>
        <w:numPr>
          <w:ilvl w:val="1"/>
          <w:numId w:val="32"/>
        </w:numPr>
        <w:spacing w:after="0" w:afterAutospacing="0"/>
        <w:rPr>
          <w:rFonts w:eastAsia="MS Mincho"/>
          <w:sz w:val="20"/>
        </w:rPr>
      </w:pPr>
      <w:r w:rsidRPr="007C5989">
        <w:rPr>
          <w:rFonts w:eastAsia="MS Mincho" w:hint="eastAsia"/>
          <w:sz w:val="20"/>
        </w:rPr>
        <w:t>A UE is not expected to be configured with an u</w:t>
      </w:r>
      <w:r w:rsidRPr="007C5989">
        <w:rPr>
          <w:rFonts w:eastAsia="MS Mincho"/>
          <w:sz w:val="20"/>
        </w:rPr>
        <w:t>nlicensed carrier to schedule another unlicensed carrier or licensed carrier</w:t>
      </w:r>
    </w:p>
    <w:p w:rsidR="00F31B8C" w:rsidRPr="007C5989" w:rsidRDefault="00F31B8C" w:rsidP="00F31B8C">
      <w:pPr>
        <w:numPr>
          <w:ilvl w:val="1"/>
          <w:numId w:val="32"/>
        </w:numPr>
        <w:spacing w:after="0" w:afterAutospacing="0"/>
        <w:rPr>
          <w:rFonts w:eastAsia="MS Mincho"/>
          <w:sz w:val="20"/>
        </w:rPr>
      </w:pPr>
      <w:r w:rsidRPr="007C5989">
        <w:rPr>
          <w:rFonts w:eastAsia="MS Mincho"/>
          <w:sz w:val="20"/>
        </w:rPr>
        <w:t xml:space="preserve">For the cross-carrier scheduling, if UE receives DL grant for LAA SCell, the UE can assume the corresponding PDSCH is present, which is same as Rel-12 UE </w:t>
      </w:r>
      <w:proofErr w:type="spellStart"/>
      <w:r w:rsidRPr="007C5989">
        <w:rPr>
          <w:rFonts w:eastAsia="MS Mincho"/>
          <w:sz w:val="20"/>
        </w:rPr>
        <w:t>behavior</w:t>
      </w:r>
      <w:proofErr w:type="spellEnd"/>
    </w:p>
    <w:p w:rsidR="00F31B8C" w:rsidRPr="007C5989" w:rsidRDefault="00F31B8C" w:rsidP="00F31B8C">
      <w:pPr>
        <w:numPr>
          <w:ilvl w:val="1"/>
          <w:numId w:val="32"/>
        </w:numPr>
        <w:spacing w:after="0" w:afterAutospacing="0"/>
        <w:rPr>
          <w:rFonts w:eastAsia="MS Mincho"/>
          <w:sz w:val="20"/>
        </w:rPr>
      </w:pPr>
      <w:r w:rsidRPr="007C5989">
        <w:rPr>
          <w:rFonts w:eastAsia="MS Mincho"/>
          <w:sz w:val="20"/>
        </w:rPr>
        <w:t xml:space="preserve">A UE </w:t>
      </w:r>
      <w:r w:rsidRPr="007C5989">
        <w:rPr>
          <w:rFonts w:eastAsia="MS Mincho" w:hint="eastAsia"/>
          <w:sz w:val="20"/>
        </w:rPr>
        <w:t>is not expected to be c</w:t>
      </w:r>
      <w:r w:rsidRPr="007C5989">
        <w:rPr>
          <w:rFonts w:eastAsia="MS Mincho"/>
          <w:sz w:val="20"/>
        </w:rPr>
        <w:t>ross-carrier schedul</w:t>
      </w:r>
      <w:r w:rsidRPr="007C5989">
        <w:rPr>
          <w:rFonts w:eastAsia="MS Mincho" w:hint="eastAsia"/>
          <w:sz w:val="20"/>
        </w:rPr>
        <w:t>ed</w:t>
      </w:r>
      <w:r w:rsidRPr="007C5989">
        <w:rPr>
          <w:rFonts w:eastAsia="MS Mincho"/>
          <w:sz w:val="20"/>
        </w:rPr>
        <w:t xml:space="preserve"> for an unlicensed carrier with an initial partial subframe in the unlicensed carrier</w:t>
      </w:r>
    </w:p>
    <w:p w:rsidR="002C6470" w:rsidRPr="007C5989" w:rsidRDefault="008745D4" w:rsidP="002C6470">
      <w:pPr>
        <w:widowControl w:val="0"/>
        <w:spacing w:after="0" w:afterAutospacing="0" w:line="360" w:lineRule="auto"/>
        <w:jc w:val="both"/>
        <w:rPr>
          <w:sz w:val="20"/>
          <w:lang w:eastAsia="zh-CN"/>
        </w:rPr>
      </w:pPr>
      <w:r w:rsidRPr="007C5989">
        <w:rPr>
          <w:rFonts w:hint="eastAsia"/>
          <w:sz w:val="20"/>
          <w:lang w:eastAsia="zh-CN"/>
        </w:rPr>
        <w:t xml:space="preserve">In this contribution, we discuss </w:t>
      </w:r>
      <w:r w:rsidR="007C5989">
        <w:rPr>
          <w:sz w:val="20"/>
          <w:lang w:eastAsia="zh-CN"/>
        </w:rPr>
        <w:t xml:space="preserve">LAA </w:t>
      </w:r>
      <w:r w:rsidRPr="007C5989">
        <w:rPr>
          <w:rFonts w:hint="eastAsia"/>
          <w:sz w:val="20"/>
          <w:lang w:eastAsia="zh-CN"/>
        </w:rPr>
        <w:t xml:space="preserve">UL Scheduling, </w:t>
      </w:r>
      <w:r w:rsidR="007C5989">
        <w:rPr>
          <w:sz w:val="20"/>
          <w:lang w:eastAsia="zh-CN"/>
        </w:rPr>
        <w:t>taking into consideration</w:t>
      </w:r>
      <w:r w:rsidRPr="007C5989">
        <w:rPr>
          <w:rFonts w:hint="eastAsia"/>
          <w:sz w:val="20"/>
          <w:lang w:eastAsia="zh-CN"/>
        </w:rPr>
        <w:t xml:space="preserve"> of </w:t>
      </w:r>
      <w:r w:rsidR="007C5989">
        <w:rPr>
          <w:sz w:val="20"/>
          <w:lang w:eastAsia="zh-CN"/>
        </w:rPr>
        <w:t xml:space="preserve">LAA </w:t>
      </w:r>
      <w:r w:rsidRPr="007C5989">
        <w:rPr>
          <w:rFonts w:hint="eastAsia"/>
          <w:sz w:val="20"/>
          <w:lang w:eastAsia="zh-CN"/>
        </w:rPr>
        <w:t>DL Scheduling agr</w:t>
      </w:r>
      <w:r w:rsidR="007C5989">
        <w:rPr>
          <w:sz w:val="20"/>
          <w:lang w:eastAsia="zh-CN"/>
        </w:rPr>
        <w:t>e</w:t>
      </w:r>
      <w:r w:rsidRPr="007C5989">
        <w:rPr>
          <w:rFonts w:hint="eastAsia"/>
          <w:sz w:val="20"/>
          <w:lang w:eastAsia="zh-CN"/>
        </w:rPr>
        <w:t>ements in R13.</w:t>
      </w:r>
    </w:p>
    <w:p w:rsidR="0055438A" w:rsidRPr="007C5989" w:rsidRDefault="00F31B8C" w:rsidP="000572CD">
      <w:pPr>
        <w:pStyle w:val="Heading1"/>
        <w:tabs>
          <w:tab w:val="clear" w:pos="450"/>
          <w:tab w:val="num" w:pos="0"/>
        </w:tabs>
        <w:spacing w:afterLines="50" w:afterAutospacing="0" w:line="360" w:lineRule="auto"/>
        <w:ind w:left="0" w:firstLine="0"/>
        <w:rPr>
          <w:rFonts w:cs="Arial"/>
          <w:lang w:val="en-US"/>
        </w:rPr>
      </w:pPr>
      <w:r w:rsidRPr="007C5989">
        <w:rPr>
          <w:rFonts w:cs="Arial" w:hint="eastAsia"/>
          <w:lang w:val="en-US"/>
        </w:rPr>
        <w:t xml:space="preserve">Self-scheduling and </w:t>
      </w:r>
      <w:bookmarkStart w:id="1" w:name="OLE_LINK2"/>
      <w:r w:rsidRPr="007C5989">
        <w:rPr>
          <w:rFonts w:cs="Arial" w:hint="eastAsia"/>
          <w:lang w:val="en-US"/>
        </w:rPr>
        <w:t>Cross-carrier</w:t>
      </w:r>
      <w:bookmarkEnd w:id="1"/>
      <w:r w:rsidRPr="007C5989">
        <w:rPr>
          <w:rFonts w:cs="Arial" w:hint="eastAsia"/>
          <w:lang w:val="en-US"/>
        </w:rPr>
        <w:t xml:space="preserve"> scheduling</w:t>
      </w:r>
      <w:r w:rsidRPr="007C5989" w:rsidDel="00F31B8C">
        <w:rPr>
          <w:rFonts w:cs="Arial" w:hint="eastAsia"/>
          <w:lang w:val="en-US"/>
        </w:rPr>
        <w:t xml:space="preserve"> </w:t>
      </w:r>
    </w:p>
    <w:p w:rsidR="007C5989" w:rsidRPr="000E4FA5" w:rsidRDefault="007C5989" w:rsidP="007C5989">
      <w:pPr>
        <w:rPr>
          <w:sz w:val="20"/>
        </w:rPr>
      </w:pPr>
      <w:r w:rsidRPr="000E4FA5">
        <w:rPr>
          <w:rFonts w:eastAsia="Times New Roman"/>
          <w:sz w:val="20"/>
        </w:rPr>
        <w:t xml:space="preserve">In general, LTE design supports two different scheduling approaches, i.e. cross-carrier scheduling and self-scheduling. The scheduling design needs some consideration for an LAA SCell due to the </w:t>
      </w:r>
      <w:r w:rsidRPr="000E4FA5">
        <w:rPr>
          <w:rFonts w:hint="eastAsia"/>
          <w:sz w:val="20"/>
        </w:rPr>
        <w:t xml:space="preserve">UL </w:t>
      </w:r>
      <w:r w:rsidRPr="000E4FA5">
        <w:rPr>
          <w:rFonts w:eastAsia="Times New Roman"/>
          <w:sz w:val="20"/>
        </w:rPr>
        <w:t xml:space="preserve">LBT requirements on an LAA SCell, which differs from previous LTE designs. </w:t>
      </w:r>
    </w:p>
    <w:p w:rsidR="0055438A" w:rsidRPr="000E4FA5" w:rsidRDefault="008745D4">
      <w:pPr>
        <w:rPr>
          <w:rFonts w:eastAsia="Times New Roman"/>
          <w:sz w:val="20"/>
        </w:rPr>
      </w:pPr>
      <w:r w:rsidRPr="000E4FA5">
        <w:rPr>
          <w:rFonts w:eastAsia="Times New Roman" w:hint="eastAsia"/>
          <w:sz w:val="20"/>
        </w:rPr>
        <w:t xml:space="preserve">For UL self-scheduling, </w:t>
      </w:r>
      <w:r w:rsidR="007C5989" w:rsidRPr="000E4FA5">
        <w:rPr>
          <w:rFonts w:eastAsia="Times New Roman"/>
          <w:sz w:val="20"/>
        </w:rPr>
        <w:t>t</w:t>
      </w:r>
      <w:r w:rsidR="00464485" w:rsidRPr="000E4FA5">
        <w:rPr>
          <w:rFonts w:eastAsia="Times New Roman" w:hint="eastAsia"/>
          <w:sz w:val="20"/>
        </w:rPr>
        <w:t xml:space="preserve">he UL grant </w:t>
      </w:r>
      <w:r w:rsidR="00464485" w:rsidRPr="000E4FA5">
        <w:rPr>
          <w:rFonts w:eastAsia="Times New Roman"/>
          <w:sz w:val="20"/>
        </w:rPr>
        <w:t>can be</w:t>
      </w:r>
      <w:r w:rsidR="00464485" w:rsidRPr="000E4FA5">
        <w:rPr>
          <w:rFonts w:eastAsia="Times New Roman" w:hint="eastAsia"/>
          <w:sz w:val="20"/>
        </w:rPr>
        <w:t xml:space="preserve"> sent </w:t>
      </w:r>
      <w:r w:rsidR="00464485" w:rsidRPr="000E4FA5">
        <w:rPr>
          <w:rFonts w:eastAsia="Times New Roman"/>
          <w:sz w:val="20"/>
        </w:rPr>
        <w:t>o</w:t>
      </w:r>
      <w:r w:rsidR="00464485" w:rsidRPr="000E4FA5">
        <w:rPr>
          <w:rFonts w:eastAsia="Times New Roman" w:hint="eastAsia"/>
          <w:sz w:val="20"/>
        </w:rPr>
        <w:t>n the unlicensed carrier if the eNB has DL transmission opportunities in the DL subframes prior to UE</w:t>
      </w:r>
      <w:r w:rsidR="00464485" w:rsidRPr="000E4FA5">
        <w:rPr>
          <w:rFonts w:eastAsia="Times New Roman"/>
          <w:sz w:val="20"/>
        </w:rPr>
        <w:t>’</w:t>
      </w:r>
      <w:r w:rsidR="00464485" w:rsidRPr="000E4FA5">
        <w:rPr>
          <w:rFonts w:eastAsia="Times New Roman" w:hint="eastAsia"/>
          <w:sz w:val="20"/>
        </w:rPr>
        <w:t>s PUSCH transmission</w:t>
      </w:r>
      <w:r w:rsidR="007C5989" w:rsidRPr="000E4FA5">
        <w:rPr>
          <w:rFonts w:eastAsia="Times New Roman"/>
          <w:sz w:val="20"/>
        </w:rPr>
        <w:t>. Then PUSCH transmission can</w:t>
      </w:r>
      <w:r w:rsidR="00464485" w:rsidRPr="000E4FA5">
        <w:rPr>
          <w:rFonts w:eastAsia="Times New Roman" w:hint="eastAsia"/>
          <w:sz w:val="20"/>
        </w:rPr>
        <w:t xml:space="preserve"> </w:t>
      </w:r>
      <w:r w:rsidR="007C5989" w:rsidRPr="000E4FA5">
        <w:rPr>
          <w:rFonts w:eastAsia="Times New Roman"/>
          <w:sz w:val="20"/>
        </w:rPr>
        <w:t xml:space="preserve">naturally </w:t>
      </w:r>
      <w:r w:rsidR="00464485" w:rsidRPr="000E4FA5">
        <w:rPr>
          <w:rFonts w:eastAsia="Times New Roman"/>
          <w:sz w:val="20"/>
        </w:rPr>
        <w:t>follow</w:t>
      </w:r>
      <w:r w:rsidR="00464485" w:rsidRPr="000E4FA5">
        <w:rPr>
          <w:rFonts w:eastAsia="Times New Roman" w:hint="eastAsia"/>
          <w:sz w:val="20"/>
        </w:rPr>
        <w:t xml:space="preserve"> the existing UL </w:t>
      </w:r>
      <w:r w:rsidR="00464485" w:rsidRPr="000E4FA5">
        <w:rPr>
          <w:rFonts w:eastAsia="Times New Roman"/>
          <w:sz w:val="20"/>
        </w:rPr>
        <w:t>scheduling</w:t>
      </w:r>
      <w:r w:rsidR="00464485" w:rsidRPr="000E4FA5">
        <w:rPr>
          <w:rFonts w:eastAsia="Times New Roman" w:hint="eastAsia"/>
          <w:sz w:val="20"/>
        </w:rPr>
        <w:t xml:space="preserve"> timing. </w:t>
      </w:r>
      <w:r w:rsidR="007C5989" w:rsidRPr="000E4FA5">
        <w:rPr>
          <w:rFonts w:eastAsia="Times New Roman"/>
          <w:sz w:val="20"/>
        </w:rPr>
        <w:t>However</w:t>
      </w:r>
      <w:r w:rsidR="00464485" w:rsidRPr="000E4FA5">
        <w:rPr>
          <w:rFonts w:eastAsia="Times New Roman" w:hint="eastAsia"/>
          <w:sz w:val="20"/>
        </w:rPr>
        <w:t xml:space="preserve">, whether </w:t>
      </w:r>
      <w:r w:rsidR="007C5989" w:rsidRPr="000E4FA5">
        <w:rPr>
          <w:rFonts w:eastAsia="Times New Roman"/>
          <w:sz w:val="20"/>
        </w:rPr>
        <w:t>UE</w:t>
      </w:r>
      <w:r w:rsidR="007C5989" w:rsidRPr="000E4FA5">
        <w:rPr>
          <w:rFonts w:eastAsia="Times New Roman" w:hint="eastAsia"/>
          <w:sz w:val="20"/>
        </w:rPr>
        <w:t xml:space="preserve"> </w:t>
      </w:r>
      <w:r w:rsidR="00464485" w:rsidRPr="000E4FA5">
        <w:rPr>
          <w:rFonts w:eastAsia="Times New Roman" w:hint="eastAsia"/>
          <w:sz w:val="20"/>
        </w:rPr>
        <w:t>can transmit PUSCH corresponding to the UL grant</w:t>
      </w:r>
      <w:r w:rsidR="007C5989" w:rsidRPr="000E4FA5">
        <w:rPr>
          <w:rFonts w:eastAsia="Times New Roman"/>
          <w:sz w:val="20"/>
        </w:rPr>
        <w:t xml:space="preserve"> </w:t>
      </w:r>
      <w:r w:rsidR="00464485" w:rsidRPr="000E4FA5">
        <w:rPr>
          <w:rFonts w:eastAsia="Times New Roman" w:hint="eastAsia"/>
          <w:sz w:val="20"/>
        </w:rPr>
        <w:t>is uncertain, depend</w:t>
      </w:r>
      <w:r w:rsidR="007C5989" w:rsidRPr="000E4FA5">
        <w:rPr>
          <w:rFonts w:eastAsia="Times New Roman"/>
          <w:sz w:val="20"/>
        </w:rPr>
        <w:t>ing</w:t>
      </w:r>
      <w:r w:rsidR="00464485" w:rsidRPr="000E4FA5">
        <w:rPr>
          <w:rFonts w:eastAsia="Times New Roman" w:hint="eastAsia"/>
          <w:sz w:val="20"/>
        </w:rPr>
        <w:t xml:space="preserve"> on UL LBT</w:t>
      </w:r>
      <w:r w:rsidR="00464485" w:rsidRPr="000E4FA5">
        <w:rPr>
          <w:rFonts w:eastAsia="Times New Roman"/>
          <w:sz w:val="20"/>
        </w:rPr>
        <w:t>’</w:t>
      </w:r>
      <w:r w:rsidR="00464485" w:rsidRPr="000E4FA5">
        <w:rPr>
          <w:rFonts w:eastAsia="Times New Roman" w:hint="eastAsia"/>
          <w:sz w:val="20"/>
        </w:rPr>
        <w:t>s result</w:t>
      </w:r>
      <w:r w:rsidR="007C5989" w:rsidRPr="000E4FA5">
        <w:rPr>
          <w:rFonts w:eastAsia="Times New Roman"/>
          <w:sz w:val="20"/>
        </w:rPr>
        <w:t>. Therefore</w:t>
      </w:r>
      <w:r w:rsidR="00464485" w:rsidRPr="000E4FA5">
        <w:rPr>
          <w:rFonts w:eastAsia="Times New Roman" w:hint="eastAsia"/>
          <w:sz w:val="20"/>
        </w:rPr>
        <w:t xml:space="preserve"> PUSCH transmission </w:t>
      </w:r>
      <w:r w:rsidR="007C5989" w:rsidRPr="000E4FA5">
        <w:rPr>
          <w:rFonts w:eastAsia="Times New Roman"/>
          <w:sz w:val="20"/>
        </w:rPr>
        <w:t xml:space="preserve">on LAA SCell </w:t>
      </w:r>
      <w:r w:rsidR="00464485" w:rsidRPr="000E4FA5">
        <w:rPr>
          <w:rFonts w:eastAsia="Times New Roman" w:hint="eastAsia"/>
          <w:sz w:val="20"/>
        </w:rPr>
        <w:t>subject</w:t>
      </w:r>
      <w:r w:rsidR="006F41FB" w:rsidRPr="000E4FA5">
        <w:rPr>
          <w:rFonts w:eastAsia="Times New Roman" w:hint="eastAsia"/>
          <w:sz w:val="20"/>
        </w:rPr>
        <w:t xml:space="preserve">s to </w:t>
      </w:r>
      <w:r w:rsidR="007C5989" w:rsidRPr="000E4FA5">
        <w:rPr>
          <w:rFonts w:eastAsia="Times New Roman"/>
          <w:sz w:val="20"/>
        </w:rPr>
        <w:t xml:space="preserve">both </w:t>
      </w:r>
      <w:r w:rsidR="006F41FB" w:rsidRPr="000E4FA5">
        <w:rPr>
          <w:rFonts w:eastAsia="Times New Roman" w:hint="eastAsia"/>
          <w:sz w:val="20"/>
        </w:rPr>
        <w:t>DL LBT and UL LBT</w:t>
      </w:r>
      <w:r w:rsidR="007C5989" w:rsidRPr="000E4FA5">
        <w:rPr>
          <w:rFonts w:eastAsia="Times New Roman"/>
          <w:sz w:val="20"/>
        </w:rPr>
        <w:t>.</w:t>
      </w:r>
      <w:r w:rsidR="006F41FB" w:rsidRPr="000E4FA5">
        <w:rPr>
          <w:rFonts w:eastAsia="Times New Roman" w:hint="eastAsia"/>
          <w:sz w:val="20"/>
        </w:rPr>
        <w:t xml:space="preserve"> </w:t>
      </w:r>
      <w:r w:rsidR="007C5989" w:rsidRPr="000E4FA5">
        <w:rPr>
          <w:rFonts w:eastAsia="Times New Roman"/>
          <w:sz w:val="20"/>
        </w:rPr>
        <w:t>I</w:t>
      </w:r>
      <w:r w:rsidR="006F41FB" w:rsidRPr="000E4FA5">
        <w:rPr>
          <w:rFonts w:eastAsia="Times New Roman" w:hint="eastAsia"/>
          <w:sz w:val="20"/>
        </w:rPr>
        <w:t xml:space="preserve">n order to </w:t>
      </w:r>
      <w:r w:rsidR="007C5989" w:rsidRPr="000E4FA5">
        <w:rPr>
          <w:rFonts w:eastAsia="Times New Roman"/>
          <w:sz w:val="20"/>
        </w:rPr>
        <w:t>improve PUSCH transmission probability</w:t>
      </w:r>
      <w:r w:rsidR="006F41FB" w:rsidRPr="000E4FA5">
        <w:rPr>
          <w:rFonts w:eastAsia="Times New Roman" w:hint="eastAsia"/>
          <w:sz w:val="20"/>
        </w:rPr>
        <w:t xml:space="preserve">, </w:t>
      </w:r>
      <w:r w:rsidR="007C5989" w:rsidRPr="000E4FA5">
        <w:rPr>
          <w:rFonts w:eastAsia="Times New Roman"/>
          <w:sz w:val="20"/>
        </w:rPr>
        <w:t xml:space="preserve">some UL LBT design can be considered such as reserved PDSCH resource in the DL </w:t>
      </w:r>
      <w:r w:rsidR="000E4FA5" w:rsidRPr="000E4FA5">
        <w:rPr>
          <w:rFonts w:eastAsia="Times New Roman"/>
          <w:sz w:val="20"/>
        </w:rPr>
        <w:t xml:space="preserve">and/or fixed positions </w:t>
      </w:r>
      <w:r w:rsidR="007C5989" w:rsidRPr="000E4FA5">
        <w:rPr>
          <w:rFonts w:eastAsia="Times New Roman"/>
          <w:sz w:val="20"/>
        </w:rPr>
        <w:t xml:space="preserve">for </w:t>
      </w:r>
      <w:r w:rsidR="000E4FA5" w:rsidRPr="000E4FA5">
        <w:rPr>
          <w:rFonts w:eastAsia="Times New Roman"/>
          <w:sz w:val="20"/>
        </w:rPr>
        <w:t xml:space="preserve">UE’s UL CCA. </w:t>
      </w:r>
      <w:r w:rsidR="006F41FB" w:rsidRPr="000E4FA5">
        <w:rPr>
          <w:rFonts w:eastAsia="Times New Roman" w:hint="eastAsia"/>
          <w:sz w:val="20"/>
        </w:rPr>
        <w:t xml:space="preserve"> </w:t>
      </w:r>
      <w:r w:rsidR="000E4FA5" w:rsidRPr="000E4FA5">
        <w:rPr>
          <w:rFonts w:eastAsia="Times New Roman"/>
          <w:sz w:val="20"/>
        </w:rPr>
        <w:t>More details of UL LBT design can be found in our companion contribution [2]</w:t>
      </w:r>
      <w:r w:rsidR="00EF02CC" w:rsidRPr="000E4FA5">
        <w:rPr>
          <w:rFonts w:eastAsia="Times New Roman" w:hint="eastAsia"/>
          <w:sz w:val="20"/>
        </w:rPr>
        <w:t>.</w:t>
      </w:r>
      <w:r w:rsidR="000E4FA5">
        <w:rPr>
          <w:rFonts w:eastAsia="Times New Roman"/>
          <w:sz w:val="20"/>
        </w:rPr>
        <w:t xml:space="preserve"> Another way to improve PUSCH transmission possibility is to consider multiple PUSCH resources in one UL grant. </w:t>
      </w:r>
    </w:p>
    <w:p w:rsidR="00CD4648" w:rsidRPr="000E4FA5" w:rsidRDefault="00791D87" w:rsidP="000E4FA5">
      <w:pPr>
        <w:rPr>
          <w:rFonts w:eastAsia="Times New Roman"/>
          <w:sz w:val="20"/>
        </w:rPr>
      </w:pPr>
      <w:r w:rsidRPr="000E4FA5">
        <w:rPr>
          <w:rFonts w:eastAsia="Times New Roman" w:hint="eastAsia"/>
          <w:sz w:val="20"/>
        </w:rPr>
        <w:t xml:space="preserve">For UL </w:t>
      </w:r>
      <w:r w:rsidR="0005216F">
        <w:rPr>
          <w:rFonts w:eastAsia="Times New Roman"/>
          <w:sz w:val="20"/>
        </w:rPr>
        <w:t>c</w:t>
      </w:r>
      <w:r w:rsidRPr="000E4FA5">
        <w:rPr>
          <w:rFonts w:eastAsia="Times New Roman" w:hint="eastAsia"/>
          <w:sz w:val="20"/>
        </w:rPr>
        <w:t xml:space="preserve">ross-carrier </w:t>
      </w:r>
      <w:r w:rsidR="000E4FA5">
        <w:rPr>
          <w:rFonts w:eastAsia="Times New Roman"/>
          <w:sz w:val="20"/>
        </w:rPr>
        <w:t>s</w:t>
      </w:r>
      <w:r w:rsidRPr="000E4FA5">
        <w:rPr>
          <w:rFonts w:eastAsia="Times New Roman" w:hint="eastAsia"/>
          <w:sz w:val="20"/>
        </w:rPr>
        <w:t xml:space="preserve">cheduling, </w:t>
      </w:r>
      <w:r w:rsidR="000E4FA5">
        <w:rPr>
          <w:rFonts w:eastAsia="Times New Roman"/>
          <w:sz w:val="20"/>
        </w:rPr>
        <w:t>an LAA SCell</w:t>
      </w:r>
      <w:r w:rsidRPr="000E4FA5">
        <w:rPr>
          <w:rFonts w:eastAsia="Times New Roman" w:hint="eastAsia"/>
          <w:sz w:val="20"/>
        </w:rPr>
        <w:t xml:space="preserve"> </w:t>
      </w:r>
      <w:r w:rsidR="000E4FA5">
        <w:rPr>
          <w:rFonts w:eastAsia="Times New Roman"/>
          <w:sz w:val="20"/>
        </w:rPr>
        <w:t xml:space="preserve">can be scheduled by either the </w:t>
      </w:r>
      <w:r w:rsidRPr="000E4FA5">
        <w:rPr>
          <w:rFonts w:eastAsia="Times New Roman" w:hint="eastAsia"/>
          <w:sz w:val="20"/>
        </w:rPr>
        <w:t>licensed carrier</w:t>
      </w:r>
      <w:r w:rsidR="000E4FA5">
        <w:rPr>
          <w:rFonts w:eastAsia="Times New Roman"/>
          <w:sz w:val="20"/>
        </w:rPr>
        <w:t xml:space="preserve"> or an</w:t>
      </w:r>
      <w:r w:rsidRPr="000E4FA5">
        <w:rPr>
          <w:rFonts w:eastAsia="Times New Roman" w:hint="eastAsia"/>
          <w:sz w:val="20"/>
        </w:rPr>
        <w:t>other unlicensed carrier</w:t>
      </w:r>
      <w:r w:rsidR="000E4FA5">
        <w:rPr>
          <w:rFonts w:eastAsia="Times New Roman"/>
          <w:sz w:val="20"/>
        </w:rPr>
        <w:t>.</w:t>
      </w:r>
      <w:r w:rsidRPr="000E4FA5">
        <w:rPr>
          <w:rFonts w:eastAsia="Times New Roman" w:hint="eastAsia"/>
          <w:sz w:val="20"/>
        </w:rPr>
        <w:t xml:space="preserve"> </w:t>
      </w:r>
      <w:r w:rsidR="000E4FA5">
        <w:rPr>
          <w:rFonts w:eastAsia="Times New Roman"/>
          <w:sz w:val="20"/>
        </w:rPr>
        <w:t>T</w:t>
      </w:r>
      <w:r w:rsidRPr="000E4FA5">
        <w:rPr>
          <w:rFonts w:eastAsia="Times New Roman" w:hint="eastAsia"/>
          <w:sz w:val="20"/>
        </w:rPr>
        <w:t>he latter was excluded in DL scheduling</w:t>
      </w:r>
      <w:r w:rsidR="000E4FA5">
        <w:rPr>
          <w:rFonts w:eastAsia="Times New Roman"/>
          <w:sz w:val="20"/>
        </w:rPr>
        <w:t xml:space="preserve"> due to design complexity issue. For the same reason, </w:t>
      </w:r>
      <w:r w:rsidRPr="000E4FA5">
        <w:rPr>
          <w:rFonts w:eastAsia="Times New Roman" w:hint="eastAsia"/>
          <w:sz w:val="20"/>
        </w:rPr>
        <w:t xml:space="preserve">we </w:t>
      </w:r>
      <w:r w:rsidR="0005216F">
        <w:rPr>
          <w:rFonts w:eastAsia="Times New Roman"/>
          <w:sz w:val="20"/>
        </w:rPr>
        <w:t>do</w:t>
      </w:r>
      <w:r w:rsidR="0005216F" w:rsidRPr="000E4FA5">
        <w:rPr>
          <w:rFonts w:eastAsia="Times New Roman" w:hint="eastAsia"/>
          <w:sz w:val="20"/>
        </w:rPr>
        <w:t xml:space="preserve"> </w:t>
      </w:r>
      <w:r w:rsidRPr="000E4FA5">
        <w:rPr>
          <w:rFonts w:eastAsia="Times New Roman" w:hint="eastAsia"/>
          <w:sz w:val="20"/>
        </w:rPr>
        <w:t xml:space="preserve">not </w:t>
      </w:r>
      <w:r w:rsidR="0005216F">
        <w:rPr>
          <w:rFonts w:eastAsia="Times New Roman"/>
          <w:sz w:val="20"/>
        </w:rPr>
        <w:t>think</w:t>
      </w:r>
      <w:r w:rsidR="0005216F" w:rsidRPr="000E4FA5">
        <w:rPr>
          <w:rFonts w:eastAsia="Times New Roman" w:hint="eastAsia"/>
          <w:sz w:val="20"/>
        </w:rPr>
        <w:t xml:space="preserve"> </w:t>
      </w:r>
      <w:r w:rsidRPr="000E4FA5">
        <w:rPr>
          <w:rFonts w:eastAsia="Times New Roman" w:hint="eastAsia"/>
          <w:sz w:val="20"/>
        </w:rPr>
        <w:t xml:space="preserve">the latter </w:t>
      </w:r>
      <w:r w:rsidR="0005216F">
        <w:rPr>
          <w:rFonts w:eastAsia="Times New Roman"/>
          <w:sz w:val="20"/>
        </w:rPr>
        <w:t>should be supported for</w:t>
      </w:r>
      <w:r w:rsidR="0005216F" w:rsidRPr="000E4FA5">
        <w:rPr>
          <w:rFonts w:eastAsia="Times New Roman" w:hint="eastAsia"/>
          <w:sz w:val="20"/>
        </w:rPr>
        <w:t xml:space="preserve"> </w:t>
      </w:r>
      <w:r w:rsidRPr="000E4FA5">
        <w:rPr>
          <w:rFonts w:eastAsia="Times New Roman" w:hint="eastAsia"/>
          <w:sz w:val="20"/>
        </w:rPr>
        <w:t xml:space="preserve">UL </w:t>
      </w:r>
      <w:r w:rsidR="0005216F">
        <w:rPr>
          <w:rFonts w:eastAsia="Times New Roman"/>
          <w:sz w:val="20"/>
        </w:rPr>
        <w:t xml:space="preserve">cross-carrier </w:t>
      </w:r>
      <w:r w:rsidRPr="000E4FA5">
        <w:rPr>
          <w:rFonts w:eastAsia="Times New Roman" w:hint="eastAsia"/>
          <w:sz w:val="20"/>
        </w:rPr>
        <w:t>scheduling</w:t>
      </w:r>
      <w:r w:rsidR="0005216F">
        <w:rPr>
          <w:rFonts w:eastAsia="Times New Roman"/>
          <w:sz w:val="20"/>
        </w:rPr>
        <w:t xml:space="preserve"> as well. O</w:t>
      </w:r>
      <w:r w:rsidRPr="000E4FA5">
        <w:rPr>
          <w:rFonts w:eastAsia="Times New Roman" w:hint="eastAsia"/>
          <w:sz w:val="20"/>
        </w:rPr>
        <w:t xml:space="preserve">ne obvious advantage </w:t>
      </w:r>
      <w:r w:rsidR="0005216F">
        <w:rPr>
          <w:rFonts w:eastAsia="Times New Roman"/>
          <w:sz w:val="20"/>
        </w:rPr>
        <w:t xml:space="preserve">of scheduling an LAA SCell from the licensed PCell </w:t>
      </w:r>
      <w:r w:rsidRPr="000E4FA5">
        <w:rPr>
          <w:rFonts w:eastAsia="Times New Roman" w:hint="eastAsia"/>
          <w:sz w:val="20"/>
        </w:rPr>
        <w:t xml:space="preserve">is </w:t>
      </w:r>
      <w:r w:rsidR="00482FFC" w:rsidRPr="000E4FA5">
        <w:rPr>
          <w:rFonts w:eastAsia="Times New Roman" w:hint="eastAsia"/>
          <w:sz w:val="20"/>
        </w:rPr>
        <w:t xml:space="preserve">that </w:t>
      </w:r>
      <w:r w:rsidRPr="000E4FA5">
        <w:rPr>
          <w:rFonts w:eastAsia="Times New Roman" w:hint="eastAsia"/>
          <w:sz w:val="20"/>
        </w:rPr>
        <w:t>UL grant</w:t>
      </w:r>
      <w:r w:rsidR="00482FFC" w:rsidRPr="000E4FA5">
        <w:rPr>
          <w:rFonts w:eastAsia="Times New Roman" w:hint="eastAsia"/>
          <w:sz w:val="20"/>
        </w:rPr>
        <w:t xml:space="preserve"> </w:t>
      </w:r>
      <w:r w:rsidR="0005216F">
        <w:rPr>
          <w:rFonts w:eastAsia="Times New Roman"/>
          <w:sz w:val="20"/>
        </w:rPr>
        <w:t>w</w:t>
      </w:r>
      <w:r w:rsidR="0005216F" w:rsidRPr="000E4FA5">
        <w:rPr>
          <w:rFonts w:eastAsia="Times New Roman" w:hint="eastAsia"/>
          <w:sz w:val="20"/>
        </w:rPr>
        <w:t xml:space="preserve">ould </w:t>
      </w:r>
      <w:r w:rsidR="00482FFC" w:rsidRPr="000E4FA5">
        <w:rPr>
          <w:rFonts w:eastAsia="Times New Roman" w:hint="eastAsia"/>
          <w:sz w:val="20"/>
        </w:rPr>
        <w:t>not depend on DL LBT</w:t>
      </w:r>
      <w:r w:rsidR="0005216F">
        <w:rPr>
          <w:rFonts w:eastAsia="Times New Roman"/>
          <w:sz w:val="20"/>
        </w:rPr>
        <w:t>. Thus</w:t>
      </w:r>
      <w:r w:rsidR="00482FFC" w:rsidRPr="000E4FA5">
        <w:rPr>
          <w:rFonts w:eastAsia="Times New Roman" w:hint="eastAsia"/>
          <w:sz w:val="20"/>
        </w:rPr>
        <w:t xml:space="preserve"> UL grant </w:t>
      </w:r>
      <w:r w:rsidR="0005216F">
        <w:rPr>
          <w:rFonts w:eastAsia="Times New Roman"/>
          <w:sz w:val="20"/>
        </w:rPr>
        <w:t xml:space="preserve">transmission </w:t>
      </w:r>
      <w:r w:rsidR="00482FFC" w:rsidRPr="000E4FA5">
        <w:rPr>
          <w:rFonts w:eastAsia="Times New Roman" w:hint="eastAsia"/>
          <w:sz w:val="20"/>
        </w:rPr>
        <w:t xml:space="preserve">can be </w:t>
      </w:r>
      <w:r w:rsidR="0005216F">
        <w:rPr>
          <w:rFonts w:eastAsia="Times New Roman"/>
          <w:sz w:val="20"/>
        </w:rPr>
        <w:t xml:space="preserve">guaranteed. The </w:t>
      </w:r>
      <w:r w:rsidR="00482FFC" w:rsidRPr="000E4FA5">
        <w:rPr>
          <w:rFonts w:eastAsia="Times New Roman"/>
          <w:sz w:val="20"/>
        </w:rPr>
        <w:t>corresponding</w:t>
      </w:r>
      <w:r w:rsidR="00482FFC" w:rsidRPr="000E4FA5">
        <w:rPr>
          <w:rFonts w:eastAsia="Times New Roman" w:hint="eastAsia"/>
          <w:sz w:val="20"/>
        </w:rPr>
        <w:t xml:space="preserve"> UL transmission can be independent of DL transmission</w:t>
      </w:r>
      <w:r w:rsidR="0005216F">
        <w:rPr>
          <w:rFonts w:eastAsia="Times New Roman"/>
          <w:sz w:val="20"/>
        </w:rPr>
        <w:t xml:space="preserve"> on LAA SCell. T</w:t>
      </w:r>
      <w:r w:rsidR="00482FFC" w:rsidRPr="000E4FA5">
        <w:rPr>
          <w:rFonts w:eastAsia="Times New Roman" w:hint="eastAsia"/>
          <w:sz w:val="20"/>
        </w:rPr>
        <w:t xml:space="preserve">he </w:t>
      </w:r>
      <w:r w:rsidR="0005216F">
        <w:rPr>
          <w:rFonts w:eastAsia="Times New Roman"/>
          <w:sz w:val="20"/>
        </w:rPr>
        <w:t>trade-off</w:t>
      </w:r>
      <w:r w:rsidR="00482FFC" w:rsidRPr="000E4FA5">
        <w:rPr>
          <w:rFonts w:eastAsia="Times New Roman" w:hint="eastAsia"/>
          <w:sz w:val="20"/>
        </w:rPr>
        <w:t xml:space="preserve"> is </w:t>
      </w:r>
      <w:r w:rsidR="0005216F">
        <w:rPr>
          <w:rFonts w:eastAsia="Times New Roman"/>
          <w:sz w:val="20"/>
        </w:rPr>
        <w:t>more</w:t>
      </w:r>
      <w:r w:rsidR="0005216F" w:rsidRPr="000E4FA5">
        <w:rPr>
          <w:rFonts w:eastAsia="Times New Roman" w:hint="eastAsia"/>
          <w:sz w:val="20"/>
        </w:rPr>
        <w:t xml:space="preserve"> </w:t>
      </w:r>
      <w:r w:rsidR="00482FFC" w:rsidRPr="000E4FA5">
        <w:rPr>
          <w:rFonts w:eastAsia="Times New Roman" w:hint="eastAsia"/>
          <w:sz w:val="20"/>
        </w:rPr>
        <w:t xml:space="preserve">PDCCH/EPDCCH burden in licensed carrier, especially </w:t>
      </w:r>
      <w:r w:rsidR="0005216F">
        <w:rPr>
          <w:rFonts w:eastAsia="Times New Roman"/>
          <w:sz w:val="20"/>
        </w:rPr>
        <w:t xml:space="preserve">when scheduling </w:t>
      </w:r>
      <w:r w:rsidR="00482FFC" w:rsidRPr="000E4FA5">
        <w:rPr>
          <w:rFonts w:eastAsia="Times New Roman" w:hint="eastAsia"/>
          <w:sz w:val="20"/>
        </w:rPr>
        <w:t xml:space="preserve">for </w:t>
      </w:r>
      <w:r w:rsidR="00482FFC" w:rsidRPr="000E4FA5">
        <w:rPr>
          <w:rFonts w:eastAsia="Times New Roman"/>
          <w:sz w:val="20"/>
        </w:rPr>
        <w:t>multiple</w:t>
      </w:r>
      <w:r w:rsidR="00482FFC" w:rsidRPr="000E4FA5">
        <w:rPr>
          <w:rFonts w:eastAsia="Times New Roman" w:hint="eastAsia"/>
          <w:sz w:val="20"/>
        </w:rPr>
        <w:t xml:space="preserve"> unlicensed carriers</w:t>
      </w:r>
      <w:r w:rsidR="0005216F">
        <w:rPr>
          <w:rFonts w:eastAsia="Times New Roman"/>
          <w:sz w:val="20"/>
        </w:rPr>
        <w:t>.</w:t>
      </w:r>
      <w:r w:rsidR="00482FFC" w:rsidRPr="000E4FA5">
        <w:rPr>
          <w:rFonts w:eastAsia="Times New Roman" w:hint="eastAsia"/>
          <w:sz w:val="20"/>
        </w:rPr>
        <w:t xml:space="preserve"> </w:t>
      </w:r>
      <w:r w:rsidR="0005216F">
        <w:rPr>
          <w:rFonts w:eastAsia="Times New Roman"/>
          <w:sz w:val="20"/>
        </w:rPr>
        <w:t xml:space="preserve">One way to reduce the </w:t>
      </w:r>
      <w:r w:rsidR="00482FFC" w:rsidRPr="000E4FA5">
        <w:rPr>
          <w:rFonts w:eastAsia="Times New Roman" w:hint="eastAsia"/>
          <w:sz w:val="20"/>
        </w:rPr>
        <w:t>licensed carrier</w:t>
      </w:r>
      <w:r w:rsidR="00482FFC" w:rsidRPr="000E4FA5">
        <w:rPr>
          <w:rFonts w:eastAsia="Times New Roman"/>
          <w:sz w:val="20"/>
        </w:rPr>
        <w:t>’</w:t>
      </w:r>
      <w:r w:rsidR="00482FFC" w:rsidRPr="000E4FA5">
        <w:rPr>
          <w:rFonts w:eastAsia="Times New Roman" w:hint="eastAsia"/>
          <w:sz w:val="20"/>
        </w:rPr>
        <w:t>s PDCCH/EPDCCH</w:t>
      </w:r>
      <w:r w:rsidR="0005216F">
        <w:rPr>
          <w:rFonts w:eastAsia="Times New Roman"/>
          <w:sz w:val="20"/>
        </w:rPr>
        <w:t xml:space="preserve"> load is to consider one </w:t>
      </w:r>
      <w:r w:rsidR="00482FFC" w:rsidRPr="000E4FA5">
        <w:rPr>
          <w:rFonts w:eastAsia="Times New Roman" w:hint="eastAsia"/>
          <w:sz w:val="20"/>
        </w:rPr>
        <w:t>PDCCH/EPDCCH to schedule multiple subframes</w:t>
      </w:r>
      <w:r w:rsidR="0005216F">
        <w:rPr>
          <w:rFonts w:eastAsia="Times New Roman"/>
          <w:sz w:val="20"/>
        </w:rPr>
        <w:t>.</w:t>
      </w:r>
      <w:r w:rsidR="00482FFC" w:rsidRPr="000E4FA5">
        <w:rPr>
          <w:rFonts w:eastAsia="Times New Roman" w:hint="eastAsia"/>
          <w:sz w:val="20"/>
        </w:rPr>
        <w:t xml:space="preserve"> </w:t>
      </w:r>
    </w:p>
    <w:p w:rsidR="00CD4648" w:rsidRPr="000E4FA5" w:rsidRDefault="00CD4648" w:rsidP="000E4FA5">
      <w:pPr>
        <w:rPr>
          <w:rFonts w:eastAsia="Times New Roman"/>
          <w:sz w:val="20"/>
        </w:rPr>
      </w:pPr>
      <w:r w:rsidRPr="000E4FA5">
        <w:rPr>
          <w:rFonts w:eastAsia="Times New Roman" w:hint="eastAsia"/>
          <w:sz w:val="20"/>
        </w:rPr>
        <w:lastRenderedPageBreak/>
        <w:t xml:space="preserve">Considering </w:t>
      </w:r>
      <w:r w:rsidR="0005216F">
        <w:rPr>
          <w:rFonts w:eastAsia="Times New Roman"/>
          <w:sz w:val="20"/>
        </w:rPr>
        <w:t xml:space="preserve">pros and cons of both </w:t>
      </w:r>
      <w:r w:rsidRPr="000E4FA5">
        <w:rPr>
          <w:rFonts w:eastAsia="Times New Roman" w:hint="eastAsia"/>
          <w:sz w:val="20"/>
        </w:rPr>
        <w:t>self-scheduling and cross-carrier scheduling, the</w:t>
      </w:r>
      <w:r w:rsidR="0005216F">
        <w:rPr>
          <w:rFonts w:eastAsia="Times New Roman"/>
          <w:sz w:val="20"/>
        </w:rPr>
        <w:t>se</w:t>
      </w:r>
      <w:r w:rsidRPr="000E4FA5">
        <w:rPr>
          <w:rFonts w:eastAsia="Times New Roman" w:hint="eastAsia"/>
          <w:sz w:val="20"/>
        </w:rPr>
        <w:t xml:space="preserve"> </w:t>
      </w:r>
      <w:r w:rsidR="0005216F">
        <w:rPr>
          <w:rFonts w:eastAsia="Times New Roman"/>
          <w:sz w:val="20"/>
        </w:rPr>
        <w:t>t</w:t>
      </w:r>
      <w:r w:rsidRPr="000E4FA5">
        <w:rPr>
          <w:rFonts w:eastAsia="Times New Roman" w:hint="eastAsia"/>
          <w:sz w:val="20"/>
        </w:rPr>
        <w:t xml:space="preserve">wo methods </w:t>
      </w:r>
      <w:r w:rsidR="0005216F">
        <w:rPr>
          <w:rFonts w:eastAsia="Times New Roman"/>
          <w:sz w:val="20"/>
        </w:rPr>
        <w:t xml:space="preserve">should be both supported for LAA </w:t>
      </w:r>
      <w:r w:rsidR="005432B3">
        <w:rPr>
          <w:rFonts w:eastAsia="Times New Roman"/>
          <w:sz w:val="20"/>
        </w:rPr>
        <w:t>UL.</w:t>
      </w:r>
    </w:p>
    <w:p w:rsidR="002C6470" w:rsidRPr="005432B3" w:rsidRDefault="00A700BE" w:rsidP="000E4FA5">
      <w:pPr>
        <w:rPr>
          <w:rFonts w:eastAsia="Times New Roman"/>
          <w:b/>
          <w:sz w:val="20"/>
        </w:rPr>
      </w:pPr>
      <w:r w:rsidRPr="005432B3">
        <w:rPr>
          <w:rFonts w:eastAsia="Times New Roman"/>
          <w:b/>
          <w:sz w:val="20"/>
        </w:rPr>
        <w:t>Proposal</w:t>
      </w:r>
      <w:r w:rsidR="005432B3">
        <w:rPr>
          <w:rFonts w:eastAsia="Times New Roman"/>
          <w:b/>
          <w:sz w:val="20"/>
        </w:rPr>
        <w:t xml:space="preserve"> </w:t>
      </w:r>
      <w:r w:rsidRPr="005432B3">
        <w:rPr>
          <w:rFonts w:eastAsia="Times New Roman"/>
          <w:b/>
          <w:sz w:val="20"/>
        </w:rPr>
        <w:t xml:space="preserve">1: UL Self-scheduling and Cross-carrier scheduling </w:t>
      </w:r>
      <w:r w:rsidR="005432B3">
        <w:rPr>
          <w:rFonts w:eastAsia="Times New Roman"/>
          <w:b/>
          <w:sz w:val="20"/>
        </w:rPr>
        <w:t xml:space="preserve">from PCell </w:t>
      </w:r>
      <w:r w:rsidRPr="005432B3">
        <w:rPr>
          <w:rFonts w:eastAsia="Times New Roman"/>
          <w:b/>
          <w:sz w:val="20"/>
        </w:rPr>
        <w:t xml:space="preserve">should </w:t>
      </w:r>
      <w:r w:rsidR="005432B3">
        <w:rPr>
          <w:rFonts w:eastAsia="Times New Roman"/>
          <w:b/>
          <w:sz w:val="20"/>
        </w:rPr>
        <w:t xml:space="preserve">be </w:t>
      </w:r>
      <w:r w:rsidRPr="005432B3">
        <w:rPr>
          <w:rFonts w:eastAsia="Times New Roman"/>
          <w:b/>
          <w:sz w:val="20"/>
        </w:rPr>
        <w:t>support</w:t>
      </w:r>
      <w:r w:rsidR="005432B3">
        <w:rPr>
          <w:rFonts w:eastAsia="Times New Roman"/>
          <w:b/>
          <w:sz w:val="20"/>
        </w:rPr>
        <w:t xml:space="preserve">ed for LAA </w:t>
      </w:r>
      <w:proofErr w:type="spellStart"/>
      <w:r w:rsidR="005432B3">
        <w:rPr>
          <w:rFonts w:eastAsia="Times New Roman"/>
          <w:b/>
          <w:sz w:val="20"/>
        </w:rPr>
        <w:t>Scell</w:t>
      </w:r>
      <w:proofErr w:type="spellEnd"/>
      <w:r w:rsidRPr="005432B3">
        <w:rPr>
          <w:rFonts w:eastAsia="Times New Roman"/>
          <w:b/>
          <w:sz w:val="20"/>
        </w:rPr>
        <w:t>.</w:t>
      </w:r>
    </w:p>
    <w:p w:rsidR="00953B14" w:rsidRPr="007C5989" w:rsidRDefault="00F157BE" w:rsidP="000572CD">
      <w:pPr>
        <w:pStyle w:val="Heading1"/>
        <w:tabs>
          <w:tab w:val="clear" w:pos="450"/>
          <w:tab w:val="num" w:pos="0"/>
        </w:tabs>
        <w:spacing w:afterLines="50" w:afterAutospacing="0" w:line="360" w:lineRule="auto"/>
        <w:ind w:left="0" w:firstLine="0"/>
        <w:rPr>
          <w:rFonts w:cs="Arial"/>
          <w:lang w:val="en-US"/>
        </w:rPr>
      </w:pPr>
      <w:r w:rsidRPr="007C5989">
        <w:rPr>
          <w:rFonts w:cs="Arial" w:hint="eastAsia"/>
          <w:lang w:val="en-US"/>
        </w:rPr>
        <w:t xml:space="preserve">UL scheduling </w:t>
      </w:r>
      <w:r w:rsidR="00FE5F75" w:rsidRPr="007C5989">
        <w:rPr>
          <w:rFonts w:cs="Arial" w:hint="eastAsia"/>
          <w:lang w:val="en-US"/>
        </w:rPr>
        <w:t>enhancement</w:t>
      </w:r>
    </w:p>
    <w:p w:rsidR="00D00900" w:rsidRPr="007C5989" w:rsidRDefault="00E854D8" w:rsidP="00B87DDD">
      <w:pPr>
        <w:spacing w:after="156"/>
        <w:outlineLvl w:val="0"/>
        <w:rPr>
          <w:rFonts w:ascii="Arial" w:hAnsi="Arial" w:cs="Arial"/>
          <w:sz w:val="24"/>
          <w:szCs w:val="24"/>
        </w:rPr>
      </w:pPr>
      <w:r w:rsidRPr="007C5989">
        <w:rPr>
          <w:rFonts w:ascii="Arial" w:hAnsi="Arial" w:cs="Arial" w:hint="eastAsia"/>
          <w:sz w:val="24"/>
          <w:szCs w:val="24"/>
        </w:rPr>
        <w:t xml:space="preserve">3.1 </w:t>
      </w:r>
      <w:r w:rsidR="005432B3">
        <w:rPr>
          <w:rFonts w:ascii="Arial" w:hAnsi="Arial" w:cs="Arial"/>
          <w:sz w:val="24"/>
          <w:szCs w:val="24"/>
        </w:rPr>
        <w:t>Single subframe m</w:t>
      </w:r>
      <w:r w:rsidRPr="007C5989">
        <w:rPr>
          <w:rFonts w:ascii="Arial" w:hAnsi="Arial" w:cs="Arial" w:hint="eastAsia"/>
          <w:sz w:val="24"/>
          <w:szCs w:val="24"/>
        </w:rPr>
        <w:t>ultiple-candidate scheduling</w:t>
      </w:r>
    </w:p>
    <w:p w:rsidR="0055438A" w:rsidRPr="000E4FA5" w:rsidRDefault="005432B3">
      <w:pPr>
        <w:rPr>
          <w:rFonts w:eastAsia="Times New Roman"/>
          <w:sz w:val="20"/>
        </w:rPr>
      </w:pPr>
      <w:r>
        <w:rPr>
          <w:rFonts w:eastAsia="Times New Roman"/>
          <w:sz w:val="20"/>
        </w:rPr>
        <w:t>Due to</w:t>
      </w:r>
      <w:r w:rsidR="00F11845" w:rsidRPr="000E4FA5">
        <w:rPr>
          <w:rFonts w:eastAsia="Times New Roman" w:hint="eastAsia"/>
          <w:sz w:val="20"/>
        </w:rPr>
        <w:t xml:space="preserve"> UL LBT, PUSCH </w:t>
      </w:r>
      <w:r>
        <w:rPr>
          <w:rFonts w:eastAsia="Times New Roman"/>
          <w:sz w:val="20"/>
        </w:rPr>
        <w:t>may</w:t>
      </w:r>
      <w:r w:rsidR="00F11845" w:rsidRPr="000E4FA5">
        <w:rPr>
          <w:rFonts w:eastAsia="Times New Roman" w:hint="eastAsia"/>
          <w:sz w:val="20"/>
        </w:rPr>
        <w:t xml:space="preserve"> not be transmitted as UL grant indicated</w:t>
      </w:r>
      <w:r>
        <w:rPr>
          <w:rFonts w:eastAsia="Times New Roman"/>
          <w:sz w:val="20"/>
        </w:rPr>
        <w:t xml:space="preserve"> if the UL LBT result is not successful.</w:t>
      </w:r>
      <w:r w:rsidR="00F11845" w:rsidRPr="000E4FA5">
        <w:rPr>
          <w:rFonts w:eastAsia="Times New Roman" w:hint="eastAsia"/>
          <w:sz w:val="20"/>
        </w:rPr>
        <w:t xml:space="preserve"> </w:t>
      </w:r>
      <w:r>
        <w:rPr>
          <w:rFonts w:eastAsia="Times New Roman"/>
          <w:sz w:val="20"/>
        </w:rPr>
        <w:t xml:space="preserve">In that case, </w:t>
      </w:r>
      <w:r w:rsidR="00DC0524" w:rsidRPr="000E4FA5">
        <w:rPr>
          <w:rFonts w:eastAsia="Times New Roman" w:hint="eastAsia"/>
          <w:sz w:val="20"/>
        </w:rPr>
        <w:t>the UL grant is wasted</w:t>
      </w:r>
      <w:r>
        <w:rPr>
          <w:rFonts w:eastAsia="Times New Roman"/>
          <w:sz w:val="20"/>
        </w:rPr>
        <w:t xml:space="preserve"> for either </w:t>
      </w:r>
      <w:r w:rsidRPr="000E4FA5">
        <w:rPr>
          <w:rFonts w:eastAsia="Times New Roman" w:hint="eastAsia"/>
          <w:sz w:val="20"/>
        </w:rPr>
        <w:t xml:space="preserve">self-scheduling </w:t>
      </w:r>
      <w:r>
        <w:rPr>
          <w:rFonts w:eastAsia="Times New Roman"/>
          <w:sz w:val="20"/>
        </w:rPr>
        <w:t xml:space="preserve">or </w:t>
      </w:r>
      <w:r w:rsidRPr="000E4FA5">
        <w:rPr>
          <w:rFonts w:eastAsia="Times New Roman" w:hint="eastAsia"/>
          <w:sz w:val="20"/>
        </w:rPr>
        <w:t>cross-carrier scheduling</w:t>
      </w:r>
      <w:r>
        <w:rPr>
          <w:rFonts w:eastAsia="Times New Roman"/>
          <w:sz w:val="20"/>
        </w:rPr>
        <w:t>.</w:t>
      </w:r>
      <w:r w:rsidR="00DC0524" w:rsidRPr="000E4FA5">
        <w:rPr>
          <w:rFonts w:eastAsia="Times New Roman" w:hint="eastAsia"/>
          <w:sz w:val="20"/>
        </w:rPr>
        <w:t xml:space="preserve"> </w:t>
      </w:r>
      <w:r>
        <w:rPr>
          <w:rFonts w:eastAsia="Times New Roman"/>
          <w:sz w:val="20"/>
        </w:rPr>
        <w:t>Two alternatives can be considered to relieve this problem</w:t>
      </w:r>
      <w:r w:rsidR="00DC0524" w:rsidRPr="000E4FA5">
        <w:rPr>
          <w:rFonts w:eastAsia="Times New Roman" w:hint="eastAsia"/>
          <w:sz w:val="20"/>
        </w:rPr>
        <w:t xml:space="preserve">.  </w:t>
      </w:r>
    </w:p>
    <w:p w:rsidR="0055438A" w:rsidRPr="000E4FA5" w:rsidRDefault="00DC0524" w:rsidP="005432B3">
      <w:pPr>
        <w:snapToGrid w:val="0"/>
        <w:rPr>
          <w:rFonts w:eastAsia="Times New Roman"/>
          <w:sz w:val="20"/>
        </w:rPr>
      </w:pPr>
      <w:r w:rsidRPr="000E4FA5">
        <w:rPr>
          <w:rFonts w:eastAsia="Times New Roman" w:hint="eastAsia"/>
          <w:sz w:val="20"/>
        </w:rPr>
        <w:t xml:space="preserve">Alt1: </w:t>
      </w:r>
      <w:r w:rsidR="005432B3">
        <w:rPr>
          <w:rFonts w:eastAsia="Times New Roman"/>
          <w:sz w:val="20"/>
        </w:rPr>
        <w:t>m</w:t>
      </w:r>
      <w:r w:rsidRPr="000E4FA5">
        <w:rPr>
          <w:rFonts w:eastAsia="Times New Roman" w:hint="eastAsia"/>
          <w:sz w:val="20"/>
        </w:rPr>
        <w:t xml:space="preserve">ultiple candidate UL LAA subframes </w:t>
      </w:r>
      <w:r w:rsidR="007477D7">
        <w:rPr>
          <w:rFonts w:eastAsia="Times New Roman"/>
          <w:sz w:val="20"/>
        </w:rPr>
        <w:t xml:space="preserve">on LAA SCell </w:t>
      </w:r>
      <w:r w:rsidRPr="000E4FA5">
        <w:rPr>
          <w:rFonts w:eastAsia="Times New Roman" w:hint="eastAsia"/>
          <w:sz w:val="20"/>
        </w:rPr>
        <w:t xml:space="preserve">corresponding </w:t>
      </w:r>
      <w:r w:rsidR="005432B3">
        <w:rPr>
          <w:rFonts w:eastAsia="Times New Roman"/>
          <w:sz w:val="20"/>
        </w:rPr>
        <w:t>to one</w:t>
      </w:r>
      <w:r w:rsidRPr="000E4FA5">
        <w:rPr>
          <w:rFonts w:eastAsia="Times New Roman" w:hint="eastAsia"/>
          <w:sz w:val="20"/>
        </w:rPr>
        <w:t xml:space="preserve"> UL grant</w:t>
      </w:r>
      <w:r w:rsidR="005432B3">
        <w:rPr>
          <w:rFonts w:eastAsia="Times New Roman"/>
          <w:sz w:val="20"/>
        </w:rPr>
        <w:t>;</w:t>
      </w:r>
    </w:p>
    <w:p w:rsidR="0055438A" w:rsidRPr="000E4FA5" w:rsidRDefault="00DC0524" w:rsidP="005432B3">
      <w:pPr>
        <w:snapToGrid w:val="0"/>
        <w:rPr>
          <w:rFonts w:eastAsia="Times New Roman"/>
          <w:sz w:val="20"/>
        </w:rPr>
      </w:pPr>
      <w:r w:rsidRPr="000E4FA5">
        <w:rPr>
          <w:rFonts w:eastAsia="Times New Roman" w:hint="eastAsia"/>
          <w:sz w:val="20"/>
        </w:rPr>
        <w:t xml:space="preserve">Alt2: </w:t>
      </w:r>
      <w:r w:rsidR="007477D7">
        <w:rPr>
          <w:rFonts w:eastAsia="Times New Roman"/>
          <w:sz w:val="20"/>
        </w:rPr>
        <w:t xml:space="preserve">one subframe on </w:t>
      </w:r>
      <w:r w:rsidRPr="000E4FA5">
        <w:rPr>
          <w:rFonts w:eastAsia="Times New Roman" w:hint="eastAsia"/>
          <w:sz w:val="20"/>
        </w:rPr>
        <w:t xml:space="preserve">multiple candidate UL LAA </w:t>
      </w:r>
      <w:proofErr w:type="spellStart"/>
      <w:r w:rsidR="007477D7">
        <w:rPr>
          <w:rFonts w:eastAsia="Times New Roman"/>
          <w:sz w:val="20"/>
        </w:rPr>
        <w:t>SCell</w:t>
      </w:r>
      <w:r w:rsidRPr="000E4FA5">
        <w:rPr>
          <w:rFonts w:eastAsia="Times New Roman" w:hint="eastAsia"/>
          <w:sz w:val="20"/>
        </w:rPr>
        <w:t>s</w:t>
      </w:r>
      <w:proofErr w:type="spellEnd"/>
      <w:r w:rsidRPr="000E4FA5">
        <w:rPr>
          <w:rFonts w:eastAsia="Times New Roman" w:hint="eastAsia"/>
          <w:sz w:val="20"/>
        </w:rPr>
        <w:t xml:space="preserve"> corresponding t</w:t>
      </w:r>
      <w:r w:rsidR="005432B3">
        <w:rPr>
          <w:rFonts w:eastAsia="Times New Roman"/>
          <w:sz w:val="20"/>
        </w:rPr>
        <w:t>o one</w:t>
      </w:r>
      <w:r w:rsidRPr="000E4FA5">
        <w:rPr>
          <w:rFonts w:eastAsia="Times New Roman" w:hint="eastAsia"/>
          <w:sz w:val="20"/>
        </w:rPr>
        <w:t xml:space="preserve"> UL grant.</w:t>
      </w:r>
    </w:p>
    <w:p w:rsidR="00CB6183" w:rsidRPr="000E4FA5" w:rsidRDefault="002C18A5">
      <w:pPr>
        <w:rPr>
          <w:rFonts w:eastAsia="Times New Roman"/>
          <w:sz w:val="20"/>
        </w:rPr>
      </w:pPr>
      <w:r>
        <w:rPr>
          <w:rFonts w:eastAsia="Times New Roman"/>
          <w:sz w:val="20"/>
        </w:rPr>
        <w:t>Fr example, in</w:t>
      </w:r>
      <w:r w:rsidR="00DC0524" w:rsidRPr="000E4FA5">
        <w:rPr>
          <w:rFonts w:eastAsia="Times New Roman" w:hint="eastAsia"/>
          <w:sz w:val="20"/>
        </w:rPr>
        <w:t xml:space="preserve"> Alt1, eNB </w:t>
      </w:r>
      <w:r w:rsidR="0059493B" w:rsidRPr="000E4FA5">
        <w:rPr>
          <w:rFonts w:eastAsia="Times New Roman" w:hint="eastAsia"/>
          <w:sz w:val="20"/>
        </w:rPr>
        <w:t>sends</w:t>
      </w:r>
      <w:r w:rsidR="00DC0524" w:rsidRPr="000E4FA5">
        <w:rPr>
          <w:rFonts w:eastAsia="Times New Roman" w:hint="eastAsia"/>
          <w:sz w:val="20"/>
        </w:rPr>
        <w:t xml:space="preserve"> </w:t>
      </w:r>
      <w:r>
        <w:rPr>
          <w:rFonts w:eastAsia="Times New Roman"/>
          <w:sz w:val="20"/>
        </w:rPr>
        <w:t xml:space="preserve">a </w:t>
      </w:r>
      <w:r w:rsidR="00DC0524" w:rsidRPr="000E4FA5">
        <w:rPr>
          <w:rFonts w:eastAsia="Times New Roman" w:hint="eastAsia"/>
          <w:sz w:val="20"/>
        </w:rPr>
        <w:t>UL grant at subframe N</w:t>
      </w:r>
      <w:r>
        <w:rPr>
          <w:rFonts w:eastAsia="Times New Roman"/>
          <w:sz w:val="20"/>
        </w:rPr>
        <w:t xml:space="preserve"> to </w:t>
      </w:r>
      <w:r w:rsidR="00DC0524" w:rsidRPr="000E4FA5">
        <w:rPr>
          <w:rFonts w:eastAsia="Times New Roman" w:hint="eastAsia"/>
          <w:sz w:val="20"/>
        </w:rPr>
        <w:t>schedule PUSCH at subframe N+4 or N+9</w:t>
      </w:r>
      <w:r>
        <w:rPr>
          <w:rFonts w:eastAsia="Times New Roman"/>
          <w:sz w:val="20"/>
        </w:rPr>
        <w:t xml:space="preserve">. In this case, </w:t>
      </w:r>
      <w:r w:rsidR="00DC0524" w:rsidRPr="000E4FA5">
        <w:rPr>
          <w:rFonts w:eastAsia="Times New Roman" w:hint="eastAsia"/>
          <w:sz w:val="20"/>
        </w:rPr>
        <w:t xml:space="preserve">one UL grant </w:t>
      </w:r>
      <w:r w:rsidR="0059493B" w:rsidRPr="000E4FA5">
        <w:rPr>
          <w:rFonts w:eastAsia="Times New Roman" w:hint="eastAsia"/>
          <w:sz w:val="20"/>
        </w:rPr>
        <w:t xml:space="preserve">can </w:t>
      </w:r>
      <w:r w:rsidR="00DC0524" w:rsidRPr="000E4FA5">
        <w:rPr>
          <w:rFonts w:eastAsia="Times New Roman" w:hint="eastAsia"/>
          <w:sz w:val="20"/>
        </w:rPr>
        <w:t xml:space="preserve">schedule two </w:t>
      </w:r>
      <w:r w:rsidR="0059493B" w:rsidRPr="000E4FA5">
        <w:rPr>
          <w:rFonts w:eastAsia="Times New Roman" w:hint="eastAsia"/>
          <w:sz w:val="20"/>
        </w:rPr>
        <w:t xml:space="preserve">candidate </w:t>
      </w:r>
      <w:r w:rsidR="00DC0524" w:rsidRPr="000E4FA5">
        <w:rPr>
          <w:rFonts w:eastAsia="Times New Roman" w:hint="eastAsia"/>
          <w:sz w:val="20"/>
        </w:rPr>
        <w:t>discontinuous</w:t>
      </w:r>
      <w:r w:rsidR="0059493B" w:rsidRPr="000E4FA5">
        <w:rPr>
          <w:rFonts w:eastAsia="Times New Roman" w:hint="eastAsia"/>
          <w:sz w:val="20"/>
        </w:rPr>
        <w:t xml:space="preserve"> UL subframes</w:t>
      </w:r>
      <w:r>
        <w:rPr>
          <w:rFonts w:eastAsia="Times New Roman"/>
          <w:sz w:val="20"/>
        </w:rPr>
        <w:t>.</w:t>
      </w:r>
      <w:r w:rsidR="0059493B" w:rsidRPr="000E4FA5">
        <w:rPr>
          <w:rFonts w:eastAsia="Times New Roman" w:hint="eastAsia"/>
          <w:sz w:val="20"/>
        </w:rPr>
        <w:t xml:space="preserve"> </w:t>
      </w:r>
      <w:r>
        <w:rPr>
          <w:rFonts w:eastAsia="Times New Roman"/>
          <w:sz w:val="20"/>
        </w:rPr>
        <w:t>I</w:t>
      </w:r>
      <w:r w:rsidR="0059493B" w:rsidRPr="000E4FA5">
        <w:rPr>
          <w:rFonts w:eastAsia="Times New Roman" w:hint="eastAsia"/>
          <w:sz w:val="20"/>
        </w:rPr>
        <w:t xml:space="preserve">f </w:t>
      </w:r>
      <w:r>
        <w:rPr>
          <w:rFonts w:eastAsia="Times New Roman"/>
          <w:sz w:val="20"/>
        </w:rPr>
        <w:t>UL LBT</w:t>
      </w:r>
      <w:r w:rsidRPr="000E4FA5">
        <w:rPr>
          <w:rFonts w:eastAsia="Times New Roman" w:hint="eastAsia"/>
          <w:sz w:val="20"/>
        </w:rPr>
        <w:t xml:space="preserve"> </w:t>
      </w:r>
      <w:r w:rsidR="0059493B" w:rsidRPr="000E4FA5">
        <w:rPr>
          <w:rFonts w:eastAsia="Times New Roman" w:hint="eastAsia"/>
          <w:sz w:val="20"/>
        </w:rPr>
        <w:t xml:space="preserve">CCA </w:t>
      </w:r>
      <w:r w:rsidRPr="000E4FA5">
        <w:rPr>
          <w:rFonts w:eastAsia="Times New Roman"/>
          <w:sz w:val="20"/>
        </w:rPr>
        <w:t>succeeds</w:t>
      </w:r>
      <w:r w:rsidR="0059493B" w:rsidRPr="000E4FA5">
        <w:rPr>
          <w:rFonts w:eastAsia="Times New Roman" w:hint="eastAsia"/>
          <w:sz w:val="20"/>
        </w:rPr>
        <w:t xml:space="preserve"> </w:t>
      </w:r>
      <w:r>
        <w:rPr>
          <w:rFonts w:eastAsia="Times New Roman"/>
          <w:sz w:val="20"/>
        </w:rPr>
        <w:t>for</w:t>
      </w:r>
      <w:r w:rsidRPr="000E4FA5">
        <w:rPr>
          <w:rFonts w:eastAsia="Times New Roman" w:hint="eastAsia"/>
          <w:sz w:val="20"/>
        </w:rPr>
        <w:t xml:space="preserve"> </w:t>
      </w:r>
      <w:r>
        <w:rPr>
          <w:rFonts w:eastAsia="Times New Roman"/>
          <w:sz w:val="20"/>
        </w:rPr>
        <w:t xml:space="preserve">PUSCH transmission on subframe </w:t>
      </w:r>
      <w:r w:rsidR="0059493B" w:rsidRPr="000E4FA5">
        <w:rPr>
          <w:rFonts w:eastAsia="Times New Roman" w:hint="eastAsia"/>
          <w:sz w:val="20"/>
        </w:rPr>
        <w:t>N+4, UE transmit</w:t>
      </w:r>
      <w:r>
        <w:rPr>
          <w:rFonts w:eastAsia="Times New Roman"/>
          <w:sz w:val="20"/>
        </w:rPr>
        <w:t>s</w:t>
      </w:r>
      <w:r w:rsidR="0059493B" w:rsidRPr="000E4FA5">
        <w:rPr>
          <w:rFonts w:eastAsia="Times New Roman" w:hint="eastAsia"/>
          <w:sz w:val="20"/>
        </w:rPr>
        <w:t xml:space="preserve"> PUSCH at </w:t>
      </w:r>
      <w:r>
        <w:rPr>
          <w:rFonts w:eastAsia="Times New Roman"/>
          <w:sz w:val="20"/>
        </w:rPr>
        <w:t xml:space="preserve">subframe </w:t>
      </w:r>
      <w:r w:rsidR="0059493B" w:rsidRPr="000E4FA5">
        <w:rPr>
          <w:rFonts w:eastAsia="Times New Roman" w:hint="eastAsia"/>
          <w:sz w:val="20"/>
        </w:rPr>
        <w:t>N+4</w:t>
      </w:r>
      <w:r>
        <w:rPr>
          <w:rFonts w:eastAsia="Times New Roman"/>
          <w:sz w:val="20"/>
        </w:rPr>
        <w:t>;</w:t>
      </w:r>
      <w:r w:rsidR="0059493B" w:rsidRPr="000E4FA5">
        <w:rPr>
          <w:rFonts w:eastAsia="Times New Roman" w:hint="eastAsia"/>
          <w:sz w:val="20"/>
        </w:rPr>
        <w:t xml:space="preserve"> </w:t>
      </w:r>
      <w:r>
        <w:rPr>
          <w:rFonts w:eastAsia="Times New Roman"/>
          <w:sz w:val="20"/>
        </w:rPr>
        <w:t>otherwise</w:t>
      </w:r>
      <w:r w:rsidR="0059493B" w:rsidRPr="000E4FA5">
        <w:rPr>
          <w:rFonts w:eastAsia="Times New Roman" w:hint="eastAsia"/>
          <w:sz w:val="20"/>
        </w:rPr>
        <w:t xml:space="preserve">, </w:t>
      </w:r>
      <w:r>
        <w:rPr>
          <w:rFonts w:eastAsia="Times New Roman"/>
          <w:sz w:val="20"/>
        </w:rPr>
        <w:t xml:space="preserve">another </w:t>
      </w:r>
      <w:r w:rsidR="0059493B" w:rsidRPr="000E4FA5">
        <w:rPr>
          <w:rFonts w:eastAsia="Times New Roman" w:hint="eastAsia"/>
          <w:sz w:val="20"/>
        </w:rPr>
        <w:t>CCA can be execute</w:t>
      </w:r>
      <w:r w:rsidR="009B3EA9" w:rsidRPr="000E4FA5">
        <w:rPr>
          <w:rFonts w:eastAsia="Times New Roman" w:hint="eastAsia"/>
          <w:sz w:val="20"/>
        </w:rPr>
        <w:t>d</w:t>
      </w:r>
      <w:r w:rsidR="0059493B" w:rsidRPr="000E4FA5">
        <w:rPr>
          <w:rFonts w:eastAsia="Times New Roman" w:hint="eastAsia"/>
          <w:sz w:val="20"/>
        </w:rPr>
        <w:t xml:space="preserve"> </w:t>
      </w:r>
      <w:r>
        <w:rPr>
          <w:rFonts w:eastAsia="Times New Roman"/>
          <w:sz w:val="20"/>
        </w:rPr>
        <w:t>for</w:t>
      </w:r>
      <w:r w:rsidRPr="000E4FA5">
        <w:rPr>
          <w:rFonts w:eastAsia="Times New Roman" w:hint="eastAsia"/>
          <w:sz w:val="20"/>
        </w:rPr>
        <w:t xml:space="preserve"> </w:t>
      </w:r>
      <w:r>
        <w:rPr>
          <w:rFonts w:eastAsia="Times New Roman"/>
          <w:sz w:val="20"/>
        </w:rPr>
        <w:t xml:space="preserve">PUSCH transmission on subframe </w:t>
      </w:r>
      <w:r w:rsidR="0059493B" w:rsidRPr="000E4FA5">
        <w:rPr>
          <w:rFonts w:eastAsia="Times New Roman" w:hint="eastAsia"/>
          <w:sz w:val="20"/>
        </w:rPr>
        <w:t>N+9</w:t>
      </w:r>
      <w:r>
        <w:rPr>
          <w:rFonts w:eastAsia="Times New Roman"/>
          <w:sz w:val="20"/>
        </w:rPr>
        <w:t>. O</w:t>
      </w:r>
      <w:r w:rsidR="00F61C72" w:rsidRPr="000E4FA5">
        <w:rPr>
          <w:rFonts w:eastAsia="Times New Roman" w:hint="eastAsia"/>
          <w:sz w:val="20"/>
        </w:rPr>
        <w:t xml:space="preserve">nly </w:t>
      </w:r>
      <w:r>
        <w:rPr>
          <w:rFonts w:eastAsia="Times New Roman"/>
          <w:sz w:val="20"/>
        </w:rPr>
        <w:t xml:space="preserve">if </w:t>
      </w:r>
      <w:r w:rsidR="00F61C72" w:rsidRPr="000E4FA5">
        <w:rPr>
          <w:rFonts w:eastAsia="Times New Roman" w:hint="eastAsia"/>
          <w:sz w:val="20"/>
        </w:rPr>
        <w:t xml:space="preserve">both </w:t>
      </w:r>
      <w:r>
        <w:rPr>
          <w:rFonts w:eastAsia="Times New Roman"/>
          <w:sz w:val="20"/>
        </w:rPr>
        <w:t xml:space="preserve">CCA </w:t>
      </w:r>
      <w:r w:rsidR="00F61C72" w:rsidRPr="000E4FA5">
        <w:rPr>
          <w:rFonts w:eastAsia="Times New Roman" w:hint="eastAsia"/>
          <w:sz w:val="20"/>
        </w:rPr>
        <w:t xml:space="preserve">failed, </w:t>
      </w:r>
      <w:r>
        <w:rPr>
          <w:rFonts w:eastAsia="Times New Roman"/>
          <w:sz w:val="20"/>
        </w:rPr>
        <w:t xml:space="preserve">that </w:t>
      </w:r>
      <w:r w:rsidR="00F61C72" w:rsidRPr="000E4FA5">
        <w:rPr>
          <w:rFonts w:eastAsia="Times New Roman" w:hint="eastAsia"/>
          <w:sz w:val="20"/>
        </w:rPr>
        <w:t>UL grant is wasted</w:t>
      </w:r>
      <w:r>
        <w:rPr>
          <w:rFonts w:eastAsia="Times New Roman"/>
          <w:sz w:val="20"/>
        </w:rPr>
        <w:t xml:space="preserve">. </w:t>
      </w:r>
      <w:r w:rsidR="00CB6183" w:rsidRPr="000E4FA5">
        <w:rPr>
          <w:rFonts w:eastAsia="Times New Roman"/>
          <w:sz w:val="20"/>
        </w:rPr>
        <w:t>This approach would require some specification changes</w:t>
      </w:r>
      <w:r w:rsidR="00CB6183" w:rsidRPr="000E4FA5">
        <w:rPr>
          <w:rFonts w:eastAsia="Times New Roman" w:hint="eastAsia"/>
          <w:sz w:val="20"/>
        </w:rPr>
        <w:t xml:space="preserve"> to determine the candidate UL subframe</w:t>
      </w:r>
      <w:r>
        <w:rPr>
          <w:rFonts w:eastAsia="Times New Roman"/>
          <w:sz w:val="20"/>
        </w:rPr>
        <w:t>s</w:t>
      </w:r>
      <w:r w:rsidR="00CB6183" w:rsidRPr="000E4FA5">
        <w:rPr>
          <w:rFonts w:eastAsia="Times New Roman" w:hint="eastAsia"/>
          <w:sz w:val="20"/>
        </w:rPr>
        <w:t>, e.g. including the starting UL subframe index, the gap between multiple candidates, and the number of candidates</w:t>
      </w:r>
      <w:r>
        <w:rPr>
          <w:rFonts w:eastAsia="Times New Roman"/>
          <w:sz w:val="20"/>
        </w:rPr>
        <w:t>. T</w:t>
      </w:r>
      <w:r w:rsidR="00CB6183" w:rsidRPr="000E4FA5">
        <w:rPr>
          <w:rFonts w:eastAsia="Times New Roman" w:hint="eastAsia"/>
          <w:sz w:val="20"/>
        </w:rPr>
        <w:t>h</w:t>
      </w:r>
      <w:r>
        <w:rPr>
          <w:rFonts w:eastAsia="Times New Roman"/>
          <w:sz w:val="20"/>
        </w:rPr>
        <w:t>e</w:t>
      </w:r>
      <w:r w:rsidR="00CB6183" w:rsidRPr="000E4FA5">
        <w:rPr>
          <w:rFonts w:eastAsia="Times New Roman" w:hint="eastAsia"/>
          <w:sz w:val="20"/>
        </w:rPr>
        <w:t xml:space="preserve"> </w:t>
      </w:r>
      <w:r>
        <w:rPr>
          <w:rFonts w:eastAsia="Times New Roman"/>
          <w:sz w:val="20"/>
        </w:rPr>
        <w:t>information</w:t>
      </w:r>
      <w:r w:rsidR="00CB6183" w:rsidRPr="000E4FA5">
        <w:rPr>
          <w:rFonts w:eastAsia="Times New Roman" w:hint="eastAsia"/>
          <w:sz w:val="20"/>
        </w:rPr>
        <w:t xml:space="preserve"> </w:t>
      </w:r>
      <w:r>
        <w:rPr>
          <w:rFonts w:eastAsia="Times New Roman"/>
          <w:sz w:val="20"/>
        </w:rPr>
        <w:t xml:space="preserve">of those </w:t>
      </w:r>
      <w:r w:rsidR="007477D7">
        <w:rPr>
          <w:rFonts w:eastAsia="Times New Roman"/>
          <w:sz w:val="20"/>
        </w:rPr>
        <w:t xml:space="preserve">multiple candidate subframes </w:t>
      </w:r>
      <w:r w:rsidR="00CB6183" w:rsidRPr="000E4FA5">
        <w:rPr>
          <w:rFonts w:eastAsia="Times New Roman" w:hint="eastAsia"/>
          <w:sz w:val="20"/>
        </w:rPr>
        <w:t xml:space="preserve">can be informed to UE by signalling, or predefined. </w:t>
      </w:r>
    </w:p>
    <w:p w:rsidR="00CB6183" w:rsidRPr="000E4FA5" w:rsidRDefault="005354A0">
      <w:pPr>
        <w:rPr>
          <w:rFonts w:eastAsia="Times New Roman"/>
          <w:sz w:val="20"/>
        </w:rPr>
      </w:pPr>
      <w:r w:rsidRPr="000E4FA5">
        <w:rPr>
          <w:rFonts w:eastAsia="Times New Roman" w:hint="eastAsia"/>
          <w:sz w:val="20"/>
        </w:rPr>
        <w:t>Alt2</w:t>
      </w:r>
      <w:r w:rsidR="007477D7">
        <w:rPr>
          <w:rFonts w:eastAsia="Times New Roman"/>
          <w:sz w:val="20"/>
        </w:rPr>
        <w:t xml:space="preserve"> is</w:t>
      </w:r>
      <w:r w:rsidRPr="000E4FA5">
        <w:rPr>
          <w:rFonts w:eastAsia="Times New Roman" w:hint="eastAsia"/>
          <w:sz w:val="20"/>
        </w:rPr>
        <w:t xml:space="preserve"> </w:t>
      </w:r>
      <w:r w:rsidRPr="000E4FA5">
        <w:rPr>
          <w:rFonts w:eastAsia="Times New Roman"/>
          <w:sz w:val="20"/>
        </w:rPr>
        <w:t>similar</w:t>
      </w:r>
      <w:r w:rsidRPr="000E4FA5">
        <w:rPr>
          <w:rFonts w:eastAsia="Times New Roman" w:hint="eastAsia"/>
          <w:sz w:val="20"/>
        </w:rPr>
        <w:t xml:space="preserve"> to Alt1</w:t>
      </w:r>
      <w:r w:rsidR="007477D7">
        <w:rPr>
          <w:rFonts w:eastAsia="Times New Roman"/>
          <w:sz w:val="20"/>
        </w:rPr>
        <w:t xml:space="preserve"> and is suitable when multiple LAA </w:t>
      </w:r>
      <w:proofErr w:type="spellStart"/>
      <w:r w:rsidR="007477D7">
        <w:rPr>
          <w:rFonts w:eastAsia="Times New Roman"/>
          <w:sz w:val="20"/>
        </w:rPr>
        <w:t>SCells</w:t>
      </w:r>
      <w:proofErr w:type="spellEnd"/>
      <w:r w:rsidR="007477D7">
        <w:rPr>
          <w:rFonts w:eastAsia="Times New Roman"/>
          <w:sz w:val="20"/>
        </w:rPr>
        <w:t xml:space="preserve"> are available for cross-carrier scheduling from the licensed PCell</w:t>
      </w:r>
      <w:r w:rsidRPr="000E4FA5">
        <w:rPr>
          <w:rFonts w:eastAsia="Times New Roman" w:hint="eastAsia"/>
          <w:sz w:val="20"/>
        </w:rPr>
        <w:t>.</w:t>
      </w:r>
      <w:r w:rsidR="007477D7">
        <w:rPr>
          <w:rFonts w:eastAsia="Times New Roman"/>
          <w:sz w:val="20"/>
        </w:rPr>
        <w:t xml:space="preserve"> Similarly, </w:t>
      </w:r>
      <w:r w:rsidR="007477D7" w:rsidRPr="000E4FA5">
        <w:rPr>
          <w:rFonts w:eastAsia="Times New Roman" w:hint="eastAsia"/>
          <w:sz w:val="20"/>
        </w:rPr>
        <w:t>some indication signalling</w:t>
      </w:r>
      <w:r w:rsidR="007477D7">
        <w:rPr>
          <w:rFonts w:eastAsia="Times New Roman"/>
          <w:sz w:val="20"/>
        </w:rPr>
        <w:t xml:space="preserve"> to UE about multiple </w:t>
      </w:r>
      <w:r w:rsidR="00CB6183" w:rsidRPr="000E4FA5">
        <w:rPr>
          <w:rFonts w:eastAsia="Times New Roman" w:hint="eastAsia"/>
          <w:sz w:val="20"/>
        </w:rPr>
        <w:t>candidate LAA carriers</w:t>
      </w:r>
      <w:r w:rsidR="007477D7">
        <w:rPr>
          <w:rFonts w:eastAsia="Times New Roman"/>
          <w:sz w:val="20"/>
        </w:rPr>
        <w:t xml:space="preserve"> is required</w:t>
      </w:r>
      <w:r w:rsidR="00CB6183" w:rsidRPr="000E4FA5">
        <w:rPr>
          <w:rFonts w:eastAsia="Times New Roman" w:hint="eastAsia"/>
          <w:sz w:val="20"/>
        </w:rPr>
        <w:t xml:space="preserve">. </w:t>
      </w:r>
    </w:p>
    <w:p w:rsidR="00CB6183" w:rsidRPr="000E4FA5" w:rsidRDefault="007477D7" w:rsidP="00CB6183">
      <w:pPr>
        <w:rPr>
          <w:rFonts w:eastAsia="Times New Roman"/>
          <w:sz w:val="20"/>
        </w:rPr>
      </w:pPr>
      <w:r>
        <w:rPr>
          <w:rFonts w:eastAsia="Times New Roman"/>
          <w:sz w:val="20"/>
        </w:rPr>
        <w:t>By having multiple candidates for PUSCH transmission</w:t>
      </w:r>
      <w:r w:rsidR="005354A0" w:rsidRPr="000E4FA5">
        <w:rPr>
          <w:rFonts w:eastAsia="Times New Roman" w:hint="eastAsia"/>
          <w:sz w:val="20"/>
        </w:rPr>
        <w:t xml:space="preserve">, </w:t>
      </w:r>
      <w:r>
        <w:rPr>
          <w:rFonts w:eastAsia="Times New Roman"/>
          <w:sz w:val="20"/>
        </w:rPr>
        <w:t>the PUSCH</w:t>
      </w:r>
      <w:r w:rsidRPr="000E4FA5">
        <w:rPr>
          <w:rFonts w:eastAsia="Times New Roman" w:hint="eastAsia"/>
          <w:sz w:val="20"/>
        </w:rPr>
        <w:t xml:space="preserve"> </w:t>
      </w:r>
      <w:r w:rsidR="005354A0" w:rsidRPr="000E4FA5">
        <w:rPr>
          <w:rFonts w:eastAsia="Times New Roman" w:hint="eastAsia"/>
          <w:sz w:val="20"/>
        </w:rPr>
        <w:t xml:space="preserve">transmission possibility can be improved, </w:t>
      </w:r>
      <w:r>
        <w:rPr>
          <w:rFonts w:eastAsia="Times New Roman"/>
          <w:sz w:val="20"/>
        </w:rPr>
        <w:t>which in turn</w:t>
      </w:r>
      <w:r w:rsidRPr="000E4FA5">
        <w:rPr>
          <w:rFonts w:eastAsia="Times New Roman" w:hint="eastAsia"/>
          <w:sz w:val="20"/>
        </w:rPr>
        <w:t xml:space="preserve"> </w:t>
      </w:r>
      <w:r w:rsidR="00385E96">
        <w:rPr>
          <w:rFonts w:eastAsia="Times New Roman"/>
          <w:sz w:val="20"/>
        </w:rPr>
        <w:t xml:space="preserve">mitigate </w:t>
      </w:r>
      <w:r w:rsidR="005354A0" w:rsidRPr="000E4FA5">
        <w:rPr>
          <w:rFonts w:eastAsia="Times New Roman" w:hint="eastAsia"/>
          <w:sz w:val="20"/>
        </w:rPr>
        <w:t>UL grant wasting</w:t>
      </w:r>
      <w:r w:rsidR="00CD4648" w:rsidRPr="000E4FA5">
        <w:rPr>
          <w:rFonts w:eastAsia="Times New Roman" w:hint="eastAsia"/>
          <w:sz w:val="20"/>
        </w:rPr>
        <w:t>.</w:t>
      </w:r>
      <w:r w:rsidR="00CB6183" w:rsidRPr="000E4FA5">
        <w:rPr>
          <w:rFonts w:eastAsia="Times New Roman" w:hint="eastAsia"/>
          <w:sz w:val="20"/>
        </w:rPr>
        <w:t xml:space="preserve"> Compared to Alt1, the complexity of UE and eNB in Alt2 is more obvious</w:t>
      </w:r>
      <w:r w:rsidR="00385E96">
        <w:rPr>
          <w:rFonts w:eastAsia="Times New Roman"/>
          <w:sz w:val="20"/>
        </w:rPr>
        <w:t>.</w:t>
      </w:r>
      <w:r w:rsidR="00CB6183" w:rsidRPr="000E4FA5">
        <w:rPr>
          <w:rFonts w:eastAsia="Times New Roman" w:hint="eastAsia"/>
          <w:sz w:val="20"/>
        </w:rPr>
        <w:t xml:space="preserve"> UE need</w:t>
      </w:r>
      <w:r w:rsidR="00385E96">
        <w:rPr>
          <w:rFonts w:eastAsia="Times New Roman"/>
          <w:sz w:val="20"/>
        </w:rPr>
        <w:t>s</w:t>
      </w:r>
      <w:r w:rsidR="00CB6183" w:rsidRPr="000E4FA5">
        <w:rPr>
          <w:rFonts w:eastAsia="Times New Roman" w:hint="eastAsia"/>
          <w:sz w:val="20"/>
        </w:rPr>
        <w:t xml:space="preserve"> to maintain synchronous with multiple LAA carriers, and eNB need</w:t>
      </w:r>
      <w:r w:rsidR="00385E96">
        <w:rPr>
          <w:rFonts w:eastAsia="Times New Roman"/>
          <w:sz w:val="20"/>
        </w:rPr>
        <w:t>s</w:t>
      </w:r>
      <w:r w:rsidR="00CB6183" w:rsidRPr="000E4FA5">
        <w:rPr>
          <w:rFonts w:eastAsia="Times New Roman" w:hint="eastAsia"/>
          <w:sz w:val="20"/>
        </w:rPr>
        <w:t xml:space="preserve"> to try to receive and decode possible PUSCH in multiple LAA carriers. </w:t>
      </w:r>
      <w:r w:rsidR="00385E96">
        <w:rPr>
          <w:rFonts w:eastAsia="Times New Roman"/>
          <w:sz w:val="20"/>
        </w:rPr>
        <w:t>Furthermore, Alt2 is only applicable for cross-carrier scheduling when multiple unlicensed carriers are available.</w:t>
      </w:r>
    </w:p>
    <w:p w:rsidR="0055438A" w:rsidRPr="00385E96" w:rsidRDefault="00A700BE">
      <w:pPr>
        <w:rPr>
          <w:rFonts w:eastAsia="Times New Roman"/>
          <w:b/>
          <w:sz w:val="20"/>
        </w:rPr>
      </w:pPr>
      <w:r w:rsidRPr="00385E96">
        <w:rPr>
          <w:rFonts w:eastAsia="Times New Roman"/>
          <w:b/>
          <w:sz w:val="20"/>
        </w:rPr>
        <w:t xml:space="preserve">Proposal 2: </w:t>
      </w:r>
      <w:r w:rsidR="00385E96">
        <w:rPr>
          <w:rFonts w:eastAsia="Times New Roman"/>
          <w:b/>
          <w:sz w:val="20"/>
        </w:rPr>
        <w:t>Single subframe m</w:t>
      </w:r>
      <w:r w:rsidRPr="00385E96">
        <w:rPr>
          <w:rFonts w:eastAsia="Times New Roman"/>
          <w:b/>
          <w:sz w:val="20"/>
        </w:rPr>
        <w:t xml:space="preserve">ultiple-candidate scheduling should be considered. </w:t>
      </w:r>
    </w:p>
    <w:p w:rsidR="00D00900" w:rsidRPr="007C5989" w:rsidRDefault="00E854D8" w:rsidP="00B87DDD">
      <w:pPr>
        <w:spacing w:after="156"/>
        <w:outlineLvl w:val="0"/>
        <w:rPr>
          <w:rFonts w:ascii="Arial" w:hAnsi="Arial" w:cs="Arial"/>
          <w:sz w:val="24"/>
          <w:szCs w:val="24"/>
        </w:rPr>
      </w:pPr>
      <w:bookmarkStart w:id="2" w:name="_GoBack"/>
      <w:bookmarkEnd w:id="2"/>
      <w:r w:rsidRPr="007C5989">
        <w:rPr>
          <w:rFonts w:ascii="Arial" w:hAnsi="Arial" w:cs="Arial" w:hint="eastAsia"/>
          <w:sz w:val="24"/>
          <w:szCs w:val="24"/>
        </w:rPr>
        <w:t xml:space="preserve">3.2 </w:t>
      </w:r>
      <w:r w:rsidR="00F31B8C" w:rsidRPr="007C5989">
        <w:rPr>
          <w:rFonts w:ascii="Arial" w:hAnsi="Arial" w:cs="Arial"/>
          <w:sz w:val="24"/>
          <w:szCs w:val="24"/>
        </w:rPr>
        <w:t>M</w:t>
      </w:r>
      <w:r w:rsidR="00F31B8C" w:rsidRPr="007C5989">
        <w:rPr>
          <w:rFonts w:ascii="Arial" w:hAnsi="Arial" w:cs="Arial" w:hint="eastAsia"/>
          <w:sz w:val="24"/>
          <w:szCs w:val="24"/>
        </w:rPr>
        <w:t>ultiple-subframe scheduling</w:t>
      </w:r>
      <w:r w:rsidR="00F31B8C" w:rsidRPr="007C5989" w:rsidDel="00F31B8C">
        <w:rPr>
          <w:rFonts w:ascii="Arial" w:hAnsi="Arial" w:cs="Arial"/>
          <w:sz w:val="24"/>
          <w:szCs w:val="24"/>
        </w:rPr>
        <w:t xml:space="preserve"> </w:t>
      </w:r>
    </w:p>
    <w:p w:rsidR="0055438A" w:rsidRPr="000E4FA5" w:rsidRDefault="00C46658" w:rsidP="000E4FA5">
      <w:pPr>
        <w:rPr>
          <w:rFonts w:eastAsia="Times New Roman"/>
          <w:sz w:val="20"/>
        </w:rPr>
      </w:pPr>
      <w:proofErr w:type="gramStart"/>
      <w:r w:rsidRPr="000E4FA5">
        <w:rPr>
          <w:rFonts w:eastAsia="Times New Roman" w:hint="eastAsia"/>
          <w:sz w:val="20"/>
        </w:rPr>
        <w:t xml:space="preserve">PDCCH/EPDCCH overhead </w:t>
      </w:r>
      <w:r w:rsidR="00385E96" w:rsidRPr="000E4FA5">
        <w:rPr>
          <w:rFonts w:eastAsia="Times New Roman" w:hint="eastAsia"/>
          <w:sz w:val="20"/>
        </w:rPr>
        <w:t>may</w:t>
      </w:r>
      <w:r w:rsidR="00385E96">
        <w:rPr>
          <w:rFonts w:eastAsia="Times New Roman"/>
          <w:sz w:val="20"/>
        </w:rPr>
        <w:t xml:space="preserve">be </w:t>
      </w:r>
      <w:r w:rsidRPr="000E4FA5">
        <w:rPr>
          <w:rFonts w:eastAsia="Times New Roman" w:hint="eastAsia"/>
          <w:sz w:val="20"/>
        </w:rPr>
        <w:t xml:space="preserve">a </w:t>
      </w:r>
      <w:r w:rsidR="00385E96">
        <w:rPr>
          <w:rFonts w:eastAsia="Times New Roman"/>
          <w:sz w:val="20"/>
        </w:rPr>
        <w:t>problem for single subframe scheduling</w:t>
      </w:r>
      <w:r w:rsidRPr="000E4FA5">
        <w:rPr>
          <w:rFonts w:eastAsia="Times New Roman" w:hint="eastAsia"/>
          <w:sz w:val="20"/>
        </w:rPr>
        <w:t xml:space="preserve">, especially for </w:t>
      </w:r>
      <w:r w:rsidR="00385E96">
        <w:rPr>
          <w:rFonts w:eastAsia="Times New Roman"/>
          <w:sz w:val="20"/>
        </w:rPr>
        <w:t>high</w:t>
      </w:r>
      <w:r w:rsidRPr="000E4FA5">
        <w:rPr>
          <w:rFonts w:eastAsia="Times New Roman" w:hint="eastAsia"/>
          <w:sz w:val="20"/>
        </w:rPr>
        <w:t xml:space="preserve"> UL load</w:t>
      </w:r>
      <w:r w:rsidR="00385E96">
        <w:rPr>
          <w:rFonts w:eastAsia="Times New Roman"/>
          <w:sz w:val="20"/>
        </w:rPr>
        <w:t>.</w:t>
      </w:r>
      <w:proofErr w:type="gramEnd"/>
      <w:r w:rsidRPr="000E4FA5">
        <w:rPr>
          <w:rFonts w:eastAsia="Times New Roman" w:hint="eastAsia"/>
          <w:sz w:val="20"/>
        </w:rPr>
        <w:t xml:space="preserve">  </w:t>
      </w:r>
      <w:r w:rsidR="00385E96">
        <w:rPr>
          <w:rFonts w:eastAsia="Times New Roman"/>
          <w:sz w:val="20"/>
        </w:rPr>
        <w:t xml:space="preserve">In this case, </w:t>
      </w:r>
      <w:r w:rsidRPr="000E4FA5">
        <w:rPr>
          <w:rFonts w:eastAsia="Times New Roman" w:hint="eastAsia"/>
          <w:sz w:val="20"/>
        </w:rPr>
        <w:t xml:space="preserve">using one UL grant to schedule multiple continuous UL </w:t>
      </w:r>
      <w:r w:rsidR="00385E96" w:rsidRPr="000E4FA5">
        <w:rPr>
          <w:rFonts w:eastAsia="Times New Roman"/>
          <w:sz w:val="20"/>
        </w:rPr>
        <w:t>subframes</w:t>
      </w:r>
      <w:r w:rsidRPr="000E4FA5">
        <w:rPr>
          <w:rFonts w:eastAsia="Times New Roman" w:hint="eastAsia"/>
          <w:sz w:val="20"/>
        </w:rPr>
        <w:t xml:space="preserve"> can </w:t>
      </w:r>
      <w:r w:rsidR="00385E96">
        <w:rPr>
          <w:rFonts w:eastAsia="Times New Roman"/>
          <w:sz w:val="20"/>
        </w:rPr>
        <w:t>be considered</w:t>
      </w:r>
      <w:r w:rsidRPr="000E4FA5">
        <w:rPr>
          <w:rFonts w:eastAsia="Times New Roman" w:hint="eastAsia"/>
          <w:sz w:val="20"/>
        </w:rPr>
        <w:t>.</w:t>
      </w:r>
    </w:p>
    <w:p w:rsidR="000572CD" w:rsidRDefault="00385E96" w:rsidP="000E4FA5">
      <w:pPr>
        <w:rPr>
          <w:rFonts w:eastAsia="Times New Roman"/>
          <w:sz w:val="20"/>
        </w:rPr>
      </w:pPr>
      <w:r>
        <w:rPr>
          <w:rFonts w:eastAsia="Times New Roman"/>
          <w:sz w:val="20"/>
        </w:rPr>
        <w:t xml:space="preserve">For example, </w:t>
      </w:r>
      <w:r w:rsidR="00CD4648" w:rsidRPr="000E4FA5">
        <w:rPr>
          <w:rFonts w:eastAsia="Times New Roman" w:hint="eastAsia"/>
          <w:sz w:val="20"/>
        </w:rPr>
        <w:t>eNB sends UL grant at subframe N</w:t>
      </w:r>
      <w:r>
        <w:rPr>
          <w:rFonts w:eastAsia="Times New Roman"/>
          <w:sz w:val="20"/>
        </w:rPr>
        <w:t xml:space="preserve"> to </w:t>
      </w:r>
      <w:r w:rsidR="00CD4648" w:rsidRPr="000E4FA5">
        <w:rPr>
          <w:rFonts w:eastAsia="Times New Roman" w:hint="eastAsia"/>
          <w:sz w:val="20"/>
        </w:rPr>
        <w:t>schedule PUSCH from subframe N+4 to</w:t>
      </w:r>
      <w:r>
        <w:rPr>
          <w:rFonts w:eastAsia="Times New Roman"/>
          <w:sz w:val="20"/>
        </w:rPr>
        <w:t xml:space="preserve"> </w:t>
      </w:r>
      <w:r w:rsidR="00CD4648" w:rsidRPr="000E4FA5">
        <w:rPr>
          <w:rFonts w:eastAsia="Times New Roman" w:hint="eastAsia"/>
          <w:sz w:val="20"/>
        </w:rPr>
        <w:t>N+7</w:t>
      </w:r>
      <w:r>
        <w:rPr>
          <w:rFonts w:eastAsia="Times New Roman"/>
          <w:sz w:val="20"/>
        </w:rPr>
        <w:t xml:space="preserve">. </w:t>
      </w:r>
      <w:r w:rsidR="00337FFE">
        <w:rPr>
          <w:rFonts w:eastAsia="Times New Roman"/>
          <w:sz w:val="20"/>
        </w:rPr>
        <w:t xml:space="preserve">If </w:t>
      </w:r>
      <w:r w:rsidR="00CD4648" w:rsidRPr="000E4FA5">
        <w:rPr>
          <w:rFonts w:eastAsia="Times New Roman" w:hint="eastAsia"/>
          <w:sz w:val="20"/>
        </w:rPr>
        <w:t xml:space="preserve">UL CCA </w:t>
      </w:r>
      <w:r w:rsidR="00337FFE">
        <w:rPr>
          <w:rFonts w:eastAsia="Times New Roman"/>
          <w:sz w:val="20"/>
        </w:rPr>
        <w:t xml:space="preserve">is successful for </w:t>
      </w:r>
      <w:r w:rsidR="00CD4648" w:rsidRPr="000E4FA5">
        <w:rPr>
          <w:rFonts w:eastAsia="Times New Roman" w:hint="eastAsia"/>
          <w:sz w:val="20"/>
        </w:rPr>
        <w:t xml:space="preserve">subframe N+4, </w:t>
      </w:r>
      <w:r w:rsidR="00337FFE">
        <w:rPr>
          <w:rFonts w:eastAsia="Times New Roman"/>
          <w:sz w:val="20"/>
        </w:rPr>
        <w:t xml:space="preserve">then UE </w:t>
      </w:r>
      <w:r w:rsidR="00CD4648" w:rsidRPr="000E4FA5">
        <w:rPr>
          <w:rFonts w:eastAsia="Times New Roman" w:hint="eastAsia"/>
          <w:sz w:val="20"/>
        </w:rPr>
        <w:t xml:space="preserve">can transmit PUSCH from </w:t>
      </w:r>
      <w:r w:rsidR="00337FFE">
        <w:rPr>
          <w:rFonts w:eastAsia="Times New Roman"/>
          <w:sz w:val="20"/>
        </w:rPr>
        <w:t xml:space="preserve">subframe </w:t>
      </w:r>
      <w:r w:rsidR="00CD4648" w:rsidRPr="000E4FA5">
        <w:rPr>
          <w:rFonts w:eastAsia="Times New Roman" w:hint="eastAsia"/>
          <w:sz w:val="20"/>
        </w:rPr>
        <w:t>N+4 until N+7, i.e</w:t>
      </w:r>
      <w:r w:rsidR="00337FFE">
        <w:rPr>
          <w:rFonts w:eastAsia="Times New Roman"/>
          <w:sz w:val="20"/>
        </w:rPr>
        <w:t>.</w:t>
      </w:r>
      <w:r w:rsidR="00CD4648" w:rsidRPr="000E4FA5">
        <w:rPr>
          <w:rFonts w:eastAsia="Times New Roman" w:hint="eastAsia"/>
          <w:sz w:val="20"/>
        </w:rPr>
        <w:t xml:space="preserve"> continuous four UL subframes </w:t>
      </w:r>
      <w:bookmarkStart w:id="3" w:name="OLE_LINK8"/>
      <w:r w:rsidR="00CD4648" w:rsidRPr="000E4FA5">
        <w:rPr>
          <w:rFonts w:eastAsia="Times New Roman" w:hint="eastAsia"/>
          <w:sz w:val="20"/>
        </w:rPr>
        <w:t>occupation</w:t>
      </w:r>
      <w:bookmarkEnd w:id="3"/>
      <w:r w:rsidR="00337FFE">
        <w:rPr>
          <w:rFonts w:eastAsia="Times New Roman"/>
          <w:sz w:val="20"/>
        </w:rPr>
        <w:t>.</w:t>
      </w:r>
      <w:r w:rsidR="00CD4648" w:rsidRPr="000E4FA5">
        <w:rPr>
          <w:rFonts w:eastAsia="Times New Roman" w:hint="eastAsia"/>
          <w:sz w:val="20"/>
        </w:rPr>
        <w:t xml:space="preserve"> </w:t>
      </w:r>
      <w:r w:rsidR="00337FFE">
        <w:rPr>
          <w:rFonts w:eastAsia="Times New Roman"/>
          <w:sz w:val="20"/>
        </w:rPr>
        <w:t>Otherwise</w:t>
      </w:r>
      <w:r w:rsidR="00CD4648" w:rsidRPr="000E4FA5">
        <w:rPr>
          <w:rFonts w:eastAsia="Times New Roman" w:hint="eastAsia"/>
          <w:sz w:val="20"/>
        </w:rPr>
        <w:t xml:space="preserve">, </w:t>
      </w:r>
      <w:r w:rsidR="00337FFE">
        <w:rPr>
          <w:rFonts w:eastAsia="Times New Roman"/>
          <w:sz w:val="20"/>
        </w:rPr>
        <w:t xml:space="preserve">another </w:t>
      </w:r>
      <w:r w:rsidR="00CD4648" w:rsidRPr="000E4FA5">
        <w:rPr>
          <w:rFonts w:eastAsia="Times New Roman" w:hint="eastAsia"/>
          <w:sz w:val="20"/>
        </w:rPr>
        <w:t xml:space="preserve">UL CCA can be </w:t>
      </w:r>
      <w:r w:rsidR="00337FFE">
        <w:rPr>
          <w:rFonts w:eastAsia="Times New Roman"/>
          <w:sz w:val="20"/>
        </w:rPr>
        <w:t>performed for</w:t>
      </w:r>
      <w:r w:rsidR="00CD4648" w:rsidRPr="000E4FA5">
        <w:rPr>
          <w:rFonts w:eastAsia="Times New Roman" w:hint="eastAsia"/>
          <w:sz w:val="20"/>
        </w:rPr>
        <w:t xml:space="preserve"> </w:t>
      </w:r>
      <w:r w:rsidR="00337FFE">
        <w:rPr>
          <w:rFonts w:eastAsia="Times New Roman"/>
          <w:sz w:val="20"/>
        </w:rPr>
        <w:t>subframe N+5 to N+7, and so on.</w:t>
      </w:r>
      <w:r w:rsidR="00CD4648" w:rsidRPr="000E4FA5">
        <w:rPr>
          <w:rFonts w:eastAsia="Times New Roman" w:hint="eastAsia"/>
          <w:sz w:val="20"/>
        </w:rPr>
        <w:t xml:space="preserve"> </w:t>
      </w:r>
      <w:r w:rsidR="00337FFE">
        <w:rPr>
          <w:rFonts w:eastAsia="Times New Roman"/>
          <w:sz w:val="20"/>
        </w:rPr>
        <w:t>In this approach</w:t>
      </w:r>
      <w:r w:rsidR="00BC7C4B" w:rsidRPr="000E4FA5">
        <w:rPr>
          <w:rFonts w:eastAsia="Times New Roman" w:hint="eastAsia"/>
          <w:sz w:val="20"/>
        </w:rPr>
        <w:t xml:space="preserve">, multiple </w:t>
      </w:r>
      <w:r w:rsidR="00BC7C4B" w:rsidRPr="000E4FA5">
        <w:rPr>
          <w:rFonts w:eastAsia="Times New Roman" w:hint="eastAsia"/>
          <w:sz w:val="20"/>
        </w:rPr>
        <w:lastRenderedPageBreak/>
        <w:t xml:space="preserve">scheduled UL subframes need to </w:t>
      </w:r>
      <w:r w:rsidR="00337FFE">
        <w:rPr>
          <w:rFonts w:eastAsia="Times New Roman"/>
          <w:sz w:val="20"/>
        </w:rPr>
        <w:t>be</w:t>
      </w:r>
      <w:r w:rsidR="00BC7C4B" w:rsidRPr="000E4FA5">
        <w:rPr>
          <w:rFonts w:eastAsia="Times New Roman" w:hint="eastAsia"/>
          <w:sz w:val="20"/>
        </w:rPr>
        <w:t xml:space="preserve"> indicate</w:t>
      </w:r>
      <w:r w:rsidR="00337FFE">
        <w:rPr>
          <w:rFonts w:eastAsia="Times New Roman"/>
          <w:sz w:val="20"/>
        </w:rPr>
        <w:t>d</w:t>
      </w:r>
      <w:r w:rsidR="00BC7C4B" w:rsidRPr="000E4FA5">
        <w:rPr>
          <w:rFonts w:eastAsia="Times New Roman" w:hint="eastAsia"/>
          <w:sz w:val="20"/>
        </w:rPr>
        <w:t xml:space="preserve"> to UE</w:t>
      </w:r>
      <w:r w:rsidR="00337FFE">
        <w:rPr>
          <w:rFonts w:eastAsia="Times New Roman"/>
          <w:sz w:val="20"/>
        </w:rPr>
        <w:t xml:space="preserve"> via</w:t>
      </w:r>
      <w:r w:rsidR="00BC7C4B" w:rsidRPr="000E4FA5">
        <w:rPr>
          <w:rFonts w:eastAsia="Times New Roman" w:hint="eastAsia"/>
          <w:sz w:val="20"/>
        </w:rPr>
        <w:t xml:space="preserve"> signalling or predefined</w:t>
      </w:r>
      <w:r w:rsidR="00337FFE">
        <w:rPr>
          <w:rFonts w:eastAsia="Times New Roman"/>
          <w:sz w:val="20"/>
        </w:rPr>
        <w:t xml:space="preserve"> rules</w:t>
      </w:r>
      <w:r w:rsidR="00BC7C4B" w:rsidRPr="000E4FA5">
        <w:rPr>
          <w:rFonts w:eastAsia="Times New Roman" w:hint="eastAsia"/>
          <w:sz w:val="20"/>
        </w:rPr>
        <w:t xml:space="preserve">. </w:t>
      </w:r>
      <w:r w:rsidR="00337FFE">
        <w:rPr>
          <w:rFonts w:eastAsia="Times New Roman"/>
          <w:sz w:val="20"/>
        </w:rPr>
        <w:t>With</w:t>
      </w:r>
      <w:r w:rsidR="00337FFE" w:rsidRPr="000E4FA5">
        <w:rPr>
          <w:rFonts w:eastAsia="Times New Roman" w:hint="eastAsia"/>
          <w:sz w:val="20"/>
        </w:rPr>
        <w:t xml:space="preserve"> </w:t>
      </w:r>
      <w:r w:rsidR="00CD4648" w:rsidRPr="000E4FA5">
        <w:rPr>
          <w:rFonts w:eastAsia="Times New Roman" w:hint="eastAsia"/>
          <w:sz w:val="20"/>
        </w:rPr>
        <w:t>multiple</w:t>
      </w:r>
      <w:r w:rsidR="00337FFE">
        <w:rPr>
          <w:rFonts w:eastAsia="Times New Roman"/>
          <w:sz w:val="20"/>
        </w:rPr>
        <w:t>-</w:t>
      </w:r>
      <w:r w:rsidR="00CD4648" w:rsidRPr="000E4FA5">
        <w:rPr>
          <w:rFonts w:eastAsia="Times New Roman" w:hint="eastAsia"/>
          <w:sz w:val="20"/>
        </w:rPr>
        <w:t>subframe scheduling, PDCCH/EPDCCH overhead</w:t>
      </w:r>
      <w:r w:rsidR="00337FFE">
        <w:rPr>
          <w:rFonts w:eastAsia="Times New Roman"/>
          <w:sz w:val="20"/>
        </w:rPr>
        <w:t xml:space="preserve"> as well as UE UL CCA time is reduced</w:t>
      </w:r>
      <w:r w:rsidR="00CD4648" w:rsidRPr="000E4FA5">
        <w:rPr>
          <w:rFonts w:eastAsia="Times New Roman" w:hint="eastAsia"/>
          <w:sz w:val="20"/>
        </w:rPr>
        <w:t>.</w:t>
      </w:r>
    </w:p>
    <w:p w:rsidR="000572CD" w:rsidRDefault="000572CD" w:rsidP="000572CD">
      <w:r>
        <w:rPr>
          <w:snapToGrid w:val="0"/>
          <w:lang w:eastAsia="zh-CN"/>
        </w:rPr>
        <w:t>However</w:t>
      </w:r>
      <w:r>
        <w:rPr>
          <w:rFonts w:hint="eastAsia"/>
          <w:snapToGrid w:val="0"/>
          <w:lang w:eastAsia="zh-CN"/>
        </w:rPr>
        <w:t xml:space="preserve">, </w:t>
      </w:r>
      <w:r>
        <w:rPr>
          <w:rFonts w:hint="eastAsia"/>
        </w:rPr>
        <w:t xml:space="preserve">multiple-subframe </w:t>
      </w:r>
      <w:r>
        <w:t>scheduling</w:t>
      </w:r>
      <w:r>
        <w:rPr>
          <w:rFonts w:eastAsiaTheme="minorEastAsia"/>
          <w:lang w:eastAsia="zh-CN"/>
        </w:rPr>
        <w:t xml:space="preserve"> may</w:t>
      </w:r>
      <w:r>
        <w:rPr>
          <w:rFonts w:eastAsiaTheme="minorEastAsia" w:hint="eastAsia"/>
          <w:lang w:eastAsia="zh-CN"/>
        </w:rPr>
        <w:t xml:space="preserve"> result in more </w:t>
      </w:r>
      <w:r>
        <w:rPr>
          <w:rFonts w:eastAsiaTheme="minorEastAsia"/>
          <w:lang w:eastAsia="zh-CN"/>
        </w:rPr>
        <w:t>challenge</w:t>
      </w:r>
      <w:r>
        <w:rPr>
          <w:rFonts w:eastAsiaTheme="minorEastAsia" w:hint="eastAsia"/>
          <w:lang w:eastAsia="zh-CN"/>
        </w:rPr>
        <w:t xml:space="preserve"> to multi-user multiplexing</w:t>
      </w:r>
      <w:r>
        <w:rPr>
          <w:rFonts w:eastAsiaTheme="minorEastAsia"/>
          <w:lang w:eastAsia="zh-CN"/>
        </w:rPr>
        <w:t>.</w:t>
      </w:r>
      <w:r>
        <w:rPr>
          <w:rFonts w:eastAsiaTheme="minorEastAsia" w:hint="eastAsia"/>
          <w:lang w:eastAsia="zh-CN"/>
        </w:rPr>
        <w:t xml:space="preserve"> </w:t>
      </w:r>
      <w:r>
        <w:rPr>
          <w:rFonts w:eastAsiaTheme="minorEastAsia"/>
          <w:lang w:eastAsia="zh-CN"/>
        </w:rPr>
        <w:t>I</w:t>
      </w:r>
      <w:r>
        <w:rPr>
          <w:rFonts w:hint="eastAsia"/>
          <w:lang w:eastAsia="zh-CN"/>
        </w:rPr>
        <w:t>f</w:t>
      </w:r>
      <w:r>
        <w:rPr>
          <w:rFonts w:hint="eastAsia"/>
        </w:rPr>
        <w:t xml:space="preserve"> one UE occupie</w:t>
      </w:r>
      <w:r>
        <w:t>s</w:t>
      </w:r>
      <w:r>
        <w:rPr>
          <w:rFonts w:hint="eastAsia"/>
        </w:rPr>
        <w:t xml:space="preserve"> multiple </w:t>
      </w:r>
      <w:r>
        <w:t>continuous</w:t>
      </w:r>
      <w:r>
        <w:rPr>
          <w:rFonts w:hint="eastAsia"/>
        </w:rPr>
        <w:t xml:space="preserve"> UL subframes, </w:t>
      </w:r>
      <w:r>
        <w:t xml:space="preserve">it is difficult for </w:t>
      </w:r>
      <w:r>
        <w:rPr>
          <w:rFonts w:hint="eastAsia"/>
        </w:rPr>
        <w:t>other UE</w:t>
      </w:r>
      <w:r>
        <w:t>s</w:t>
      </w:r>
      <w:r>
        <w:rPr>
          <w:rFonts w:hint="eastAsia"/>
        </w:rPr>
        <w:t xml:space="preserve"> t</w:t>
      </w:r>
      <w:r>
        <w:rPr>
          <w:rFonts w:hint="eastAsia"/>
          <w:lang w:eastAsia="zh-CN"/>
        </w:rPr>
        <w:t>o succeed in</w:t>
      </w:r>
      <w:r>
        <w:rPr>
          <w:rFonts w:hint="eastAsia"/>
        </w:rPr>
        <w:t xml:space="preserve"> UL </w:t>
      </w:r>
      <w:r>
        <w:rPr>
          <w:lang w:eastAsia="zh-CN"/>
        </w:rPr>
        <w:t>LBT</w:t>
      </w:r>
      <w:r>
        <w:rPr>
          <w:rFonts w:hint="eastAsia"/>
        </w:rPr>
        <w:t>,</w:t>
      </w:r>
      <w:r>
        <w:rPr>
          <w:rFonts w:hint="eastAsia"/>
          <w:lang w:eastAsia="zh-CN"/>
        </w:rPr>
        <w:t xml:space="preserve"> </w:t>
      </w:r>
      <w:r>
        <w:rPr>
          <w:lang w:eastAsia="zh-CN"/>
        </w:rPr>
        <w:t>which in turn may reduce multiplexing efficiency</w:t>
      </w:r>
      <w:r>
        <w:rPr>
          <w:rFonts w:hint="eastAsia"/>
        </w:rPr>
        <w:t xml:space="preserve">. </w:t>
      </w:r>
      <w:r>
        <w:t xml:space="preserve">Some </w:t>
      </w:r>
      <w:r>
        <w:rPr>
          <w:rFonts w:hint="eastAsia"/>
        </w:rPr>
        <w:t xml:space="preserve">methods </w:t>
      </w:r>
      <w:r>
        <w:t>for</w:t>
      </w:r>
      <w:r>
        <w:rPr>
          <w:rFonts w:hint="eastAsia"/>
        </w:rPr>
        <w:t xml:space="preserve"> multi-user multiplexing</w:t>
      </w:r>
      <w:r>
        <w:t xml:space="preserve"> are discussed in detail in our companion contribution [3]</w:t>
      </w:r>
      <w:r>
        <w:rPr>
          <w:rFonts w:hint="eastAsia"/>
        </w:rPr>
        <w:t xml:space="preserve">, which can be considered </w:t>
      </w:r>
      <w:r>
        <w:t>along with</w:t>
      </w:r>
      <w:r>
        <w:rPr>
          <w:rFonts w:hint="eastAsia"/>
        </w:rPr>
        <w:t xml:space="preserve"> multiple-</w:t>
      </w:r>
      <w:r>
        <w:rPr>
          <w:rFonts w:hint="eastAsia"/>
          <w:lang w:eastAsia="zh-CN"/>
        </w:rPr>
        <w:t>subframe</w:t>
      </w:r>
      <w:r>
        <w:rPr>
          <w:rFonts w:hint="eastAsia"/>
        </w:rPr>
        <w:t xml:space="preserve"> scheduling. </w:t>
      </w:r>
    </w:p>
    <w:p w:rsidR="00BC7C4B" w:rsidRPr="00337FFE" w:rsidRDefault="00A700BE" w:rsidP="000E4FA5">
      <w:pPr>
        <w:rPr>
          <w:rFonts w:eastAsia="Times New Roman"/>
          <w:b/>
          <w:sz w:val="20"/>
        </w:rPr>
      </w:pPr>
      <w:r w:rsidRPr="00337FFE">
        <w:rPr>
          <w:rFonts w:eastAsia="Times New Roman"/>
          <w:b/>
          <w:sz w:val="20"/>
        </w:rPr>
        <w:t>Proposal 3</w:t>
      </w:r>
      <w:r w:rsidRPr="00337FFE">
        <w:rPr>
          <w:rFonts w:eastAsia="Times New Roman" w:hint="eastAsia"/>
          <w:b/>
          <w:sz w:val="20"/>
        </w:rPr>
        <w:t>：</w:t>
      </w:r>
      <w:r w:rsidRPr="00337FFE">
        <w:rPr>
          <w:rFonts w:eastAsia="Times New Roman"/>
          <w:b/>
          <w:sz w:val="20"/>
        </w:rPr>
        <w:t>Multiple-subframe scheduling should be considered.</w:t>
      </w:r>
    </w:p>
    <w:p w:rsidR="002D16F5" w:rsidRPr="007C5989" w:rsidRDefault="00F31B8C" w:rsidP="000572CD">
      <w:pPr>
        <w:pStyle w:val="Heading1"/>
        <w:tabs>
          <w:tab w:val="clear" w:pos="450"/>
          <w:tab w:val="num" w:pos="0"/>
        </w:tabs>
        <w:spacing w:afterLines="50" w:afterAutospacing="0" w:line="360" w:lineRule="auto"/>
        <w:ind w:left="0" w:firstLine="0"/>
        <w:rPr>
          <w:rFonts w:cs="Arial"/>
          <w:lang w:val="en-US"/>
        </w:rPr>
      </w:pPr>
      <w:r>
        <w:rPr>
          <w:rFonts w:cs="Arial" w:hint="eastAsia"/>
          <w:lang w:val="en-US"/>
        </w:rPr>
        <w:t>Conclusion</w:t>
      </w:r>
    </w:p>
    <w:p w:rsidR="002C6470" w:rsidRPr="000E4FA5" w:rsidRDefault="00574957" w:rsidP="000E4FA5">
      <w:pPr>
        <w:rPr>
          <w:rFonts w:eastAsia="Times New Roman"/>
          <w:sz w:val="20"/>
        </w:rPr>
      </w:pPr>
      <w:r w:rsidRPr="000E4FA5">
        <w:rPr>
          <w:rFonts w:eastAsia="Times New Roman"/>
          <w:sz w:val="20"/>
        </w:rPr>
        <w:t>In this contribution,</w:t>
      </w:r>
      <w:r w:rsidRPr="000E4FA5">
        <w:rPr>
          <w:rFonts w:eastAsia="Times New Roman" w:hint="eastAsia"/>
          <w:sz w:val="20"/>
        </w:rPr>
        <w:t xml:space="preserve"> we discuss </w:t>
      </w:r>
      <w:r w:rsidR="00337FFE">
        <w:rPr>
          <w:rFonts w:eastAsia="Times New Roman"/>
          <w:sz w:val="20"/>
        </w:rPr>
        <w:t xml:space="preserve">UL </w:t>
      </w:r>
      <w:r w:rsidRPr="000E4FA5">
        <w:rPr>
          <w:rFonts w:eastAsia="Times New Roman" w:hint="eastAsia"/>
          <w:sz w:val="20"/>
        </w:rPr>
        <w:t>self-scheduling and cross-carrier scheduling. We have the following proposal</w:t>
      </w:r>
      <w:r w:rsidR="00337FFE">
        <w:rPr>
          <w:rFonts w:eastAsia="Times New Roman"/>
          <w:sz w:val="20"/>
        </w:rPr>
        <w:t>s</w:t>
      </w:r>
      <w:r w:rsidRPr="000E4FA5">
        <w:rPr>
          <w:rFonts w:eastAsia="Times New Roman" w:hint="eastAsia"/>
          <w:sz w:val="20"/>
        </w:rPr>
        <w:t>:</w:t>
      </w:r>
    </w:p>
    <w:p w:rsidR="00337FFE" w:rsidRPr="005432B3" w:rsidRDefault="00337FFE" w:rsidP="00337FFE">
      <w:pPr>
        <w:rPr>
          <w:rFonts w:eastAsia="Times New Roman"/>
          <w:b/>
          <w:sz w:val="20"/>
        </w:rPr>
      </w:pPr>
      <w:r w:rsidRPr="005432B3">
        <w:rPr>
          <w:rFonts w:eastAsia="Times New Roman"/>
          <w:b/>
          <w:sz w:val="20"/>
        </w:rPr>
        <w:t>Proposal</w:t>
      </w:r>
      <w:r>
        <w:rPr>
          <w:rFonts w:eastAsia="Times New Roman"/>
          <w:b/>
          <w:sz w:val="20"/>
        </w:rPr>
        <w:t xml:space="preserve"> </w:t>
      </w:r>
      <w:r w:rsidRPr="005432B3">
        <w:rPr>
          <w:rFonts w:eastAsia="Times New Roman"/>
          <w:b/>
          <w:sz w:val="20"/>
        </w:rPr>
        <w:t xml:space="preserve">1: UL Self-scheduling and Cross-carrier scheduling </w:t>
      </w:r>
      <w:r>
        <w:rPr>
          <w:rFonts w:eastAsia="Times New Roman"/>
          <w:b/>
          <w:sz w:val="20"/>
        </w:rPr>
        <w:t xml:space="preserve">from PCell </w:t>
      </w:r>
      <w:r w:rsidRPr="005432B3">
        <w:rPr>
          <w:rFonts w:eastAsia="Times New Roman"/>
          <w:b/>
          <w:sz w:val="20"/>
        </w:rPr>
        <w:t xml:space="preserve">should </w:t>
      </w:r>
      <w:r>
        <w:rPr>
          <w:rFonts w:eastAsia="Times New Roman"/>
          <w:b/>
          <w:sz w:val="20"/>
        </w:rPr>
        <w:t xml:space="preserve">be </w:t>
      </w:r>
      <w:r w:rsidRPr="005432B3">
        <w:rPr>
          <w:rFonts w:eastAsia="Times New Roman"/>
          <w:b/>
          <w:sz w:val="20"/>
        </w:rPr>
        <w:t>support</w:t>
      </w:r>
      <w:r>
        <w:rPr>
          <w:rFonts w:eastAsia="Times New Roman"/>
          <w:b/>
          <w:sz w:val="20"/>
        </w:rPr>
        <w:t xml:space="preserve">ed for LAA </w:t>
      </w:r>
      <w:proofErr w:type="spellStart"/>
      <w:r>
        <w:rPr>
          <w:rFonts w:eastAsia="Times New Roman"/>
          <w:b/>
          <w:sz w:val="20"/>
        </w:rPr>
        <w:t>Scell</w:t>
      </w:r>
      <w:proofErr w:type="spellEnd"/>
      <w:r w:rsidRPr="005432B3">
        <w:rPr>
          <w:rFonts w:eastAsia="Times New Roman"/>
          <w:b/>
          <w:sz w:val="20"/>
        </w:rPr>
        <w:t>.</w:t>
      </w:r>
    </w:p>
    <w:p w:rsidR="00337FFE" w:rsidRPr="00385E96" w:rsidRDefault="00337FFE" w:rsidP="00337FFE">
      <w:pPr>
        <w:rPr>
          <w:rFonts w:eastAsia="Times New Roman"/>
          <w:b/>
          <w:sz w:val="20"/>
        </w:rPr>
      </w:pPr>
      <w:r w:rsidRPr="00385E96">
        <w:rPr>
          <w:rFonts w:eastAsia="Times New Roman"/>
          <w:b/>
          <w:sz w:val="20"/>
        </w:rPr>
        <w:t xml:space="preserve">Proposal 2: </w:t>
      </w:r>
      <w:r>
        <w:rPr>
          <w:rFonts w:eastAsia="Times New Roman"/>
          <w:b/>
          <w:sz w:val="20"/>
        </w:rPr>
        <w:t>Single subframe m</w:t>
      </w:r>
      <w:r w:rsidRPr="00385E96">
        <w:rPr>
          <w:rFonts w:eastAsia="Times New Roman"/>
          <w:b/>
          <w:sz w:val="20"/>
        </w:rPr>
        <w:t xml:space="preserve">ultiple-candidate scheduling should be considered. </w:t>
      </w:r>
    </w:p>
    <w:p w:rsidR="00337FFE" w:rsidRPr="00337FFE" w:rsidRDefault="00337FFE" w:rsidP="00337FFE">
      <w:pPr>
        <w:rPr>
          <w:rFonts w:eastAsia="Times New Roman"/>
          <w:b/>
          <w:sz w:val="20"/>
        </w:rPr>
      </w:pPr>
      <w:r w:rsidRPr="00337FFE">
        <w:rPr>
          <w:rFonts w:eastAsia="Times New Roman"/>
          <w:b/>
          <w:sz w:val="20"/>
        </w:rPr>
        <w:t>Proposal 3</w:t>
      </w:r>
      <w:r w:rsidRPr="00337FFE">
        <w:rPr>
          <w:rFonts w:eastAsia="Times New Roman" w:hint="eastAsia"/>
          <w:b/>
          <w:sz w:val="20"/>
        </w:rPr>
        <w:t>：</w:t>
      </w:r>
      <w:r w:rsidRPr="00337FFE">
        <w:rPr>
          <w:rFonts w:eastAsia="Times New Roman"/>
          <w:b/>
          <w:sz w:val="20"/>
        </w:rPr>
        <w:t>Multiple-subframe scheduling should be considered.</w:t>
      </w:r>
    </w:p>
    <w:p w:rsidR="00B326F9" w:rsidRPr="007C5989" w:rsidRDefault="002C6470" w:rsidP="000572CD">
      <w:pPr>
        <w:pStyle w:val="Heading1"/>
        <w:numPr>
          <w:ilvl w:val="0"/>
          <w:numId w:val="0"/>
        </w:numPr>
        <w:tabs>
          <w:tab w:val="clear" w:pos="0"/>
        </w:tabs>
        <w:spacing w:afterLines="50" w:afterAutospacing="0" w:line="360" w:lineRule="auto"/>
        <w:rPr>
          <w:rFonts w:cs="Arial"/>
          <w:lang w:val="en-US"/>
        </w:rPr>
      </w:pPr>
      <w:r w:rsidRPr="000E420C">
        <w:rPr>
          <w:rFonts w:cs="Arial"/>
          <w:lang w:val="en-US"/>
        </w:rPr>
        <w:t>References</w:t>
      </w:r>
    </w:p>
    <w:p w:rsidR="007C5989" w:rsidRPr="000E4FA5" w:rsidRDefault="002C6470" w:rsidP="000E4FA5">
      <w:pPr>
        <w:rPr>
          <w:rFonts w:eastAsia="Times New Roman"/>
          <w:sz w:val="20"/>
        </w:rPr>
      </w:pPr>
      <w:bookmarkStart w:id="4" w:name="_Ref426471819"/>
      <w:bookmarkStart w:id="5" w:name="_Ref410219761"/>
      <w:r w:rsidRPr="000E4FA5">
        <w:rPr>
          <w:rFonts w:eastAsia="Times New Roman"/>
          <w:sz w:val="20"/>
        </w:rPr>
        <w:t>[</w:t>
      </w:r>
      <w:r w:rsidRPr="000E4FA5">
        <w:rPr>
          <w:rFonts w:eastAsia="Times New Roman" w:hint="eastAsia"/>
          <w:sz w:val="20"/>
        </w:rPr>
        <w:t>1</w:t>
      </w:r>
      <w:r w:rsidRPr="000E4FA5">
        <w:rPr>
          <w:rFonts w:eastAsia="Times New Roman"/>
          <w:sz w:val="20"/>
        </w:rPr>
        <w:t>] TR </w:t>
      </w:r>
      <w:hyperlink r:id="rId8" w:history="1">
        <w:r w:rsidRPr="000E4FA5">
          <w:rPr>
            <w:rFonts w:eastAsia="Times New Roman"/>
            <w:sz w:val="20"/>
          </w:rPr>
          <w:t>36.889</w:t>
        </w:r>
      </w:hyperlink>
      <w:r w:rsidRPr="000E4FA5">
        <w:rPr>
          <w:rFonts w:eastAsia="Times New Roman"/>
          <w:sz w:val="20"/>
        </w:rPr>
        <w:t>, Feasibility Study on Licensed-Assisted Access to Unlicensed Spectrum V13.0.0</w:t>
      </w:r>
    </w:p>
    <w:p w:rsidR="000572CD" w:rsidRDefault="007C5989" w:rsidP="000E4FA5">
      <w:pPr>
        <w:rPr>
          <w:rFonts w:eastAsia="Times New Roman"/>
          <w:sz w:val="20"/>
        </w:rPr>
      </w:pPr>
      <w:r w:rsidRPr="000E4FA5">
        <w:rPr>
          <w:rFonts w:eastAsia="Times New Roman"/>
          <w:sz w:val="20"/>
        </w:rPr>
        <w:t>[2] R1-160337, Discussion on the UL LBT for LAA, ZTE</w:t>
      </w:r>
    </w:p>
    <w:p w:rsidR="002C6470" w:rsidRPr="000E4FA5" w:rsidRDefault="000572CD" w:rsidP="000E4FA5">
      <w:pPr>
        <w:rPr>
          <w:rFonts w:eastAsia="Times New Roman"/>
          <w:sz w:val="20"/>
        </w:rPr>
      </w:pPr>
      <w:r>
        <w:rPr>
          <w:rFonts w:eastAsia="Times New Roman"/>
          <w:sz w:val="20"/>
        </w:rPr>
        <w:t xml:space="preserve">[3] R-160338, </w:t>
      </w:r>
      <w:r w:rsidRPr="000572CD">
        <w:rPr>
          <w:rFonts w:eastAsia="Times New Roman"/>
          <w:sz w:val="20"/>
        </w:rPr>
        <w:t>LBT for Frequency reuse and Multiplexing in Uplink</w:t>
      </w:r>
      <w:r>
        <w:rPr>
          <w:rFonts w:eastAsia="Times New Roman"/>
          <w:sz w:val="20"/>
        </w:rPr>
        <w:t>, ZTE</w:t>
      </w:r>
      <w:r w:rsidR="002C6470" w:rsidRPr="000E4FA5">
        <w:rPr>
          <w:rFonts w:eastAsia="Times New Roman"/>
          <w:sz w:val="20"/>
        </w:rPr>
        <w:t xml:space="preserve"> </w:t>
      </w:r>
      <w:bookmarkEnd w:id="4"/>
      <w:bookmarkEnd w:id="5"/>
    </w:p>
    <w:p w:rsidR="000F3EC5" w:rsidRPr="002C6470" w:rsidRDefault="000F3EC5">
      <w:pPr>
        <w:rPr>
          <w:rFonts w:eastAsiaTheme="minorEastAsia"/>
          <w:sz w:val="20"/>
          <w:lang w:eastAsia="zh-CN"/>
        </w:rPr>
      </w:pPr>
    </w:p>
    <w:sectPr w:rsidR="000F3EC5" w:rsidRPr="002C6470" w:rsidSect="00913145">
      <w:footerReference w:type="default" r:id="rId9"/>
      <w:type w:val="continuous"/>
      <w:pgSz w:w="12240" w:h="15840" w:code="1"/>
      <w:pgMar w:top="851" w:right="1134" w:bottom="567"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0256" w:rsidRDefault="00D30256">
      <w:r>
        <w:separator/>
      </w:r>
    </w:p>
  </w:endnote>
  <w:endnote w:type="continuationSeparator" w:id="0">
    <w:p w:rsidR="00D30256" w:rsidRDefault="00D302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Arial Unicode MS"/>
    <w:panose1 w:val="020B0600070205080204"/>
    <w:charset w:val="80"/>
    <w:family w:val="swiss"/>
    <w:pitch w:val="variable"/>
    <w:sig w:usb0="00000000"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KaiTi_GB2312">
    <w:panose1 w:val="020106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4C4" w:rsidRPr="001A0415" w:rsidRDefault="00D00900">
    <w:pPr>
      <w:pStyle w:val="Footer"/>
      <w:jc w:val="center"/>
      <w:rPr>
        <w:lang w:eastAsia="zh-CN"/>
      </w:rPr>
    </w:pPr>
    <w:r>
      <w:fldChar w:fldCharType="begin"/>
    </w:r>
    <w:r w:rsidR="00D97FF2">
      <w:instrText xml:space="preserve"> PAGE   \* MERGEFORMAT </w:instrText>
    </w:r>
    <w:r>
      <w:fldChar w:fldCharType="separate"/>
    </w:r>
    <w:r w:rsidR="000572CD">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0256" w:rsidRDefault="00D30256">
      <w:r>
        <w:separator/>
      </w:r>
    </w:p>
  </w:footnote>
  <w:footnote w:type="continuationSeparator" w:id="0">
    <w:p w:rsidR="00D30256" w:rsidRDefault="00D302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2F64836"/>
    <w:multiLevelType w:val="hybridMultilevel"/>
    <w:tmpl w:val="2AEC10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9C4862"/>
    <w:multiLevelType w:val="multilevel"/>
    <w:tmpl w:val="07C0B51C"/>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F5B2674"/>
    <w:multiLevelType w:val="hybridMultilevel"/>
    <w:tmpl w:val="BE7E5CCE"/>
    <w:lvl w:ilvl="0" w:tplc="B5A869EA">
      <w:start w:val="1"/>
      <w:numFmt w:val="bullet"/>
      <w:lvlText w:val="•"/>
      <w:lvlJc w:val="left"/>
      <w:pPr>
        <w:tabs>
          <w:tab w:val="num" w:pos="720"/>
        </w:tabs>
        <w:ind w:left="720" w:hanging="360"/>
      </w:pPr>
      <w:rPr>
        <w:rFonts w:ascii="Arial" w:hAnsi="Arial" w:hint="default"/>
      </w:rPr>
    </w:lvl>
    <w:lvl w:ilvl="1" w:tplc="9482D45C">
      <w:start w:val="1857"/>
      <w:numFmt w:val="bullet"/>
      <w:lvlText w:val="–"/>
      <w:lvlJc w:val="left"/>
      <w:pPr>
        <w:tabs>
          <w:tab w:val="num" w:pos="1440"/>
        </w:tabs>
        <w:ind w:left="1440" w:hanging="360"/>
      </w:pPr>
      <w:rPr>
        <w:rFonts w:ascii="Arial" w:hAnsi="Arial" w:hint="default"/>
      </w:rPr>
    </w:lvl>
    <w:lvl w:ilvl="2" w:tplc="7E84FAD4" w:tentative="1">
      <w:start w:val="1"/>
      <w:numFmt w:val="bullet"/>
      <w:lvlText w:val="•"/>
      <w:lvlJc w:val="left"/>
      <w:pPr>
        <w:tabs>
          <w:tab w:val="num" w:pos="2160"/>
        </w:tabs>
        <w:ind w:left="2160" w:hanging="360"/>
      </w:pPr>
      <w:rPr>
        <w:rFonts w:ascii="Arial" w:hAnsi="Arial" w:hint="default"/>
      </w:rPr>
    </w:lvl>
    <w:lvl w:ilvl="3" w:tplc="1CA08248" w:tentative="1">
      <w:start w:val="1"/>
      <w:numFmt w:val="bullet"/>
      <w:lvlText w:val="•"/>
      <w:lvlJc w:val="left"/>
      <w:pPr>
        <w:tabs>
          <w:tab w:val="num" w:pos="2880"/>
        </w:tabs>
        <w:ind w:left="2880" w:hanging="360"/>
      </w:pPr>
      <w:rPr>
        <w:rFonts w:ascii="Arial" w:hAnsi="Arial" w:hint="default"/>
      </w:rPr>
    </w:lvl>
    <w:lvl w:ilvl="4" w:tplc="8B048604" w:tentative="1">
      <w:start w:val="1"/>
      <w:numFmt w:val="bullet"/>
      <w:lvlText w:val="•"/>
      <w:lvlJc w:val="left"/>
      <w:pPr>
        <w:tabs>
          <w:tab w:val="num" w:pos="3600"/>
        </w:tabs>
        <w:ind w:left="3600" w:hanging="360"/>
      </w:pPr>
      <w:rPr>
        <w:rFonts w:ascii="Arial" w:hAnsi="Arial" w:hint="default"/>
      </w:rPr>
    </w:lvl>
    <w:lvl w:ilvl="5" w:tplc="ADA03E36" w:tentative="1">
      <w:start w:val="1"/>
      <w:numFmt w:val="bullet"/>
      <w:lvlText w:val="•"/>
      <w:lvlJc w:val="left"/>
      <w:pPr>
        <w:tabs>
          <w:tab w:val="num" w:pos="4320"/>
        </w:tabs>
        <w:ind w:left="4320" w:hanging="360"/>
      </w:pPr>
      <w:rPr>
        <w:rFonts w:ascii="Arial" w:hAnsi="Arial" w:hint="default"/>
      </w:rPr>
    </w:lvl>
    <w:lvl w:ilvl="6" w:tplc="202E0320" w:tentative="1">
      <w:start w:val="1"/>
      <w:numFmt w:val="bullet"/>
      <w:lvlText w:val="•"/>
      <w:lvlJc w:val="left"/>
      <w:pPr>
        <w:tabs>
          <w:tab w:val="num" w:pos="5040"/>
        </w:tabs>
        <w:ind w:left="5040" w:hanging="360"/>
      </w:pPr>
      <w:rPr>
        <w:rFonts w:ascii="Arial" w:hAnsi="Arial" w:hint="default"/>
      </w:rPr>
    </w:lvl>
    <w:lvl w:ilvl="7" w:tplc="1C2E57E2" w:tentative="1">
      <w:start w:val="1"/>
      <w:numFmt w:val="bullet"/>
      <w:lvlText w:val="•"/>
      <w:lvlJc w:val="left"/>
      <w:pPr>
        <w:tabs>
          <w:tab w:val="num" w:pos="5760"/>
        </w:tabs>
        <w:ind w:left="5760" w:hanging="360"/>
      </w:pPr>
      <w:rPr>
        <w:rFonts w:ascii="Arial" w:hAnsi="Arial" w:hint="default"/>
      </w:rPr>
    </w:lvl>
    <w:lvl w:ilvl="8" w:tplc="D2C8036E" w:tentative="1">
      <w:start w:val="1"/>
      <w:numFmt w:val="bullet"/>
      <w:lvlText w:val="•"/>
      <w:lvlJc w:val="left"/>
      <w:pPr>
        <w:tabs>
          <w:tab w:val="num" w:pos="6480"/>
        </w:tabs>
        <w:ind w:left="6480" w:hanging="360"/>
      </w:pPr>
      <w:rPr>
        <w:rFonts w:ascii="Arial" w:hAnsi="Arial" w:hint="default"/>
      </w:rPr>
    </w:lvl>
  </w:abstractNum>
  <w:abstractNum w:abstractNumId="4">
    <w:nsid w:val="249C320A"/>
    <w:multiLevelType w:val="hybridMultilevel"/>
    <w:tmpl w:val="C7383A08"/>
    <w:lvl w:ilvl="0" w:tplc="38021378">
      <w:start w:val="1"/>
      <w:numFmt w:val="bullet"/>
      <w:lvlText w:val="•"/>
      <w:lvlJc w:val="left"/>
      <w:pPr>
        <w:tabs>
          <w:tab w:val="num" w:pos="720"/>
        </w:tabs>
        <w:ind w:left="720" w:hanging="360"/>
      </w:pPr>
      <w:rPr>
        <w:rFonts w:ascii="Arial" w:hAnsi="Arial" w:hint="default"/>
      </w:rPr>
    </w:lvl>
    <w:lvl w:ilvl="1" w:tplc="4D263E40">
      <w:start w:val="3365"/>
      <w:numFmt w:val="bullet"/>
      <w:lvlText w:val="–"/>
      <w:lvlJc w:val="left"/>
      <w:pPr>
        <w:tabs>
          <w:tab w:val="num" w:pos="1440"/>
        </w:tabs>
        <w:ind w:left="1440" w:hanging="360"/>
      </w:pPr>
      <w:rPr>
        <w:rFonts w:ascii="Arial" w:hAnsi="Arial" w:hint="default"/>
      </w:rPr>
    </w:lvl>
    <w:lvl w:ilvl="2" w:tplc="A45041DE" w:tentative="1">
      <w:start w:val="1"/>
      <w:numFmt w:val="bullet"/>
      <w:lvlText w:val="•"/>
      <w:lvlJc w:val="left"/>
      <w:pPr>
        <w:tabs>
          <w:tab w:val="num" w:pos="2160"/>
        </w:tabs>
        <w:ind w:left="2160" w:hanging="360"/>
      </w:pPr>
      <w:rPr>
        <w:rFonts w:ascii="Arial" w:hAnsi="Arial" w:hint="default"/>
      </w:rPr>
    </w:lvl>
    <w:lvl w:ilvl="3" w:tplc="638C821E" w:tentative="1">
      <w:start w:val="1"/>
      <w:numFmt w:val="bullet"/>
      <w:lvlText w:val="•"/>
      <w:lvlJc w:val="left"/>
      <w:pPr>
        <w:tabs>
          <w:tab w:val="num" w:pos="2880"/>
        </w:tabs>
        <w:ind w:left="2880" w:hanging="360"/>
      </w:pPr>
      <w:rPr>
        <w:rFonts w:ascii="Arial" w:hAnsi="Arial" w:hint="default"/>
      </w:rPr>
    </w:lvl>
    <w:lvl w:ilvl="4" w:tplc="56CE8FAC" w:tentative="1">
      <w:start w:val="1"/>
      <w:numFmt w:val="bullet"/>
      <w:lvlText w:val="•"/>
      <w:lvlJc w:val="left"/>
      <w:pPr>
        <w:tabs>
          <w:tab w:val="num" w:pos="3600"/>
        </w:tabs>
        <w:ind w:left="3600" w:hanging="360"/>
      </w:pPr>
      <w:rPr>
        <w:rFonts w:ascii="Arial" w:hAnsi="Arial" w:hint="default"/>
      </w:rPr>
    </w:lvl>
    <w:lvl w:ilvl="5" w:tplc="41CE084C" w:tentative="1">
      <w:start w:val="1"/>
      <w:numFmt w:val="bullet"/>
      <w:lvlText w:val="•"/>
      <w:lvlJc w:val="left"/>
      <w:pPr>
        <w:tabs>
          <w:tab w:val="num" w:pos="4320"/>
        </w:tabs>
        <w:ind w:left="4320" w:hanging="360"/>
      </w:pPr>
      <w:rPr>
        <w:rFonts w:ascii="Arial" w:hAnsi="Arial" w:hint="default"/>
      </w:rPr>
    </w:lvl>
    <w:lvl w:ilvl="6" w:tplc="8EC81E40" w:tentative="1">
      <w:start w:val="1"/>
      <w:numFmt w:val="bullet"/>
      <w:lvlText w:val="•"/>
      <w:lvlJc w:val="left"/>
      <w:pPr>
        <w:tabs>
          <w:tab w:val="num" w:pos="5040"/>
        </w:tabs>
        <w:ind w:left="5040" w:hanging="360"/>
      </w:pPr>
      <w:rPr>
        <w:rFonts w:ascii="Arial" w:hAnsi="Arial" w:hint="default"/>
      </w:rPr>
    </w:lvl>
    <w:lvl w:ilvl="7" w:tplc="E4063C5A" w:tentative="1">
      <w:start w:val="1"/>
      <w:numFmt w:val="bullet"/>
      <w:lvlText w:val="•"/>
      <w:lvlJc w:val="left"/>
      <w:pPr>
        <w:tabs>
          <w:tab w:val="num" w:pos="5760"/>
        </w:tabs>
        <w:ind w:left="5760" w:hanging="360"/>
      </w:pPr>
      <w:rPr>
        <w:rFonts w:ascii="Arial" w:hAnsi="Arial" w:hint="default"/>
      </w:rPr>
    </w:lvl>
    <w:lvl w:ilvl="8" w:tplc="97C87F7C" w:tentative="1">
      <w:start w:val="1"/>
      <w:numFmt w:val="bullet"/>
      <w:lvlText w:val="•"/>
      <w:lvlJc w:val="left"/>
      <w:pPr>
        <w:tabs>
          <w:tab w:val="num" w:pos="6480"/>
        </w:tabs>
        <w:ind w:left="6480" w:hanging="360"/>
      </w:pPr>
      <w:rPr>
        <w:rFonts w:ascii="Arial" w:hAnsi="Arial" w:hint="default"/>
      </w:rPr>
    </w:lvl>
  </w:abstractNum>
  <w:abstractNum w:abstractNumId="5">
    <w:nsid w:val="27244E70"/>
    <w:multiLevelType w:val="hybridMultilevel"/>
    <w:tmpl w:val="D4C62CF6"/>
    <w:lvl w:ilvl="0" w:tplc="070827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2B3F6B"/>
    <w:multiLevelType w:val="hybridMultilevel"/>
    <w:tmpl w:val="7064375A"/>
    <w:lvl w:ilvl="0" w:tplc="FA509A90">
      <w:start w:val="1"/>
      <w:numFmt w:val="bullet"/>
      <w:lvlText w:val="•"/>
      <w:lvlJc w:val="left"/>
      <w:pPr>
        <w:tabs>
          <w:tab w:val="num" w:pos="360"/>
        </w:tabs>
        <w:ind w:left="360" w:hanging="360"/>
      </w:pPr>
      <w:rPr>
        <w:rFonts w:ascii="Arial" w:hAnsi="Arial" w:hint="default"/>
      </w:rPr>
    </w:lvl>
    <w:lvl w:ilvl="1" w:tplc="EABCE9AC">
      <w:start w:val="1"/>
      <w:numFmt w:val="bullet"/>
      <w:lvlText w:val="•"/>
      <w:lvlJc w:val="left"/>
      <w:pPr>
        <w:tabs>
          <w:tab w:val="num" w:pos="1080"/>
        </w:tabs>
        <w:ind w:left="1080" w:hanging="360"/>
      </w:pPr>
      <w:rPr>
        <w:rFonts w:ascii="Arial" w:hAnsi="Arial" w:hint="default"/>
      </w:rPr>
    </w:lvl>
    <w:lvl w:ilvl="2" w:tplc="231EBE12" w:tentative="1">
      <w:start w:val="1"/>
      <w:numFmt w:val="bullet"/>
      <w:lvlText w:val="•"/>
      <w:lvlJc w:val="left"/>
      <w:pPr>
        <w:tabs>
          <w:tab w:val="num" w:pos="1800"/>
        </w:tabs>
        <w:ind w:left="1800" w:hanging="360"/>
      </w:pPr>
      <w:rPr>
        <w:rFonts w:ascii="Arial" w:hAnsi="Arial" w:hint="default"/>
      </w:rPr>
    </w:lvl>
    <w:lvl w:ilvl="3" w:tplc="3C784CCE" w:tentative="1">
      <w:start w:val="1"/>
      <w:numFmt w:val="bullet"/>
      <w:lvlText w:val="•"/>
      <w:lvlJc w:val="left"/>
      <w:pPr>
        <w:tabs>
          <w:tab w:val="num" w:pos="2520"/>
        </w:tabs>
        <w:ind w:left="2520" w:hanging="360"/>
      </w:pPr>
      <w:rPr>
        <w:rFonts w:ascii="Arial" w:hAnsi="Arial" w:hint="default"/>
      </w:rPr>
    </w:lvl>
    <w:lvl w:ilvl="4" w:tplc="F198E8A8" w:tentative="1">
      <w:start w:val="1"/>
      <w:numFmt w:val="bullet"/>
      <w:lvlText w:val="•"/>
      <w:lvlJc w:val="left"/>
      <w:pPr>
        <w:tabs>
          <w:tab w:val="num" w:pos="3240"/>
        </w:tabs>
        <w:ind w:left="3240" w:hanging="360"/>
      </w:pPr>
      <w:rPr>
        <w:rFonts w:ascii="Arial" w:hAnsi="Arial" w:hint="default"/>
      </w:rPr>
    </w:lvl>
    <w:lvl w:ilvl="5" w:tplc="0D361AEC" w:tentative="1">
      <w:start w:val="1"/>
      <w:numFmt w:val="bullet"/>
      <w:lvlText w:val="•"/>
      <w:lvlJc w:val="left"/>
      <w:pPr>
        <w:tabs>
          <w:tab w:val="num" w:pos="3960"/>
        </w:tabs>
        <w:ind w:left="3960" w:hanging="360"/>
      </w:pPr>
      <w:rPr>
        <w:rFonts w:ascii="Arial" w:hAnsi="Arial" w:hint="default"/>
      </w:rPr>
    </w:lvl>
    <w:lvl w:ilvl="6" w:tplc="40661532" w:tentative="1">
      <w:start w:val="1"/>
      <w:numFmt w:val="bullet"/>
      <w:lvlText w:val="•"/>
      <w:lvlJc w:val="left"/>
      <w:pPr>
        <w:tabs>
          <w:tab w:val="num" w:pos="4680"/>
        </w:tabs>
        <w:ind w:left="4680" w:hanging="360"/>
      </w:pPr>
      <w:rPr>
        <w:rFonts w:ascii="Arial" w:hAnsi="Arial" w:hint="default"/>
      </w:rPr>
    </w:lvl>
    <w:lvl w:ilvl="7" w:tplc="7AF6CF36" w:tentative="1">
      <w:start w:val="1"/>
      <w:numFmt w:val="bullet"/>
      <w:lvlText w:val="•"/>
      <w:lvlJc w:val="left"/>
      <w:pPr>
        <w:tabs>
          <w:tab w:val="num" w:pos="5400"/>
        </w:tabs>
        <w:ind w:left="5400" w:hanging="360"/>
      </w:pPr>
      <w:rPr>
        <w:rFonts w:ascii="Arial" w:hAnsi="Arial" w:hint="default"/>
      </w:rPr>
    </w:lvl>
    <w:lvl w:ilvl="8" w:tplc="C8307B96" w:tentative="1">
      <w:start w:val="1"/>
      <w:numFmt w:val="bullet"/>
      <w:lvlText w:val="•"/>
      <w:lvlJc w:val="left"/>
      <w:pPr>
        <w:tabs>
          <w:tab w:val="num" w:pos="6120"/>
        </w:tabs>
        <w:ind w:left="6120" w:hanging="360"/>
      </w:pPr>
      <w:rPr>
        <w:rFonts w:ascii="Arial" w:hAnsi="Arial" w:hint="default"/>
      </w:rPr>
    </w:lvl>
  </w:abstractNum>
  <w:abstractNum w:abstractNumId="7">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92C090F"/>
    <w:multiLevelType w:val="hybridMultilevel"/>
    <w:tmpl w:val="6A36F256"/>
    <w:lvl w:ilvl="0" w:tplc="9B7200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550571DE"/>
    <w:multiLevelType w:val="hybridMultilevel"/>
    <w:tmpl w:val="626405BA"/>
    <w:lvl w:ilvl="0" w:tplc="BD9694D6">
      <w:start w:val="14"/>
      <w:numFmt w:val="bullet"/>
      <w:lvlText w:val="-"/>
      <w:lvlJc w:val="left"/>
      <w:pPr>
        <w:ind w:left="630" w:hanging="420"/>
      </w:pPr>
      <w:rPr>
        <w:rFonts w:ascii="Times New Roman" w:eastAsia="SimSun" w:hAnsi="Times New Roman" w:cs="Times New Roman" w:hint="default"/>
        <w:sz w:val="21"/>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2">
    <w:nsid w:val="569300E0"/>
    <w:multiLevelType w:val="multilevel"/>
    <w:tmpl w:val="6A56C8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73425BB"/>
    <w:multiLevelType w:val="hybridMultilevel"/>
    <w:tmpl w:val="84566544"/>
    <w:lvl w:ilvl="0" w:tplc="DBC22898">
      <w:start w:val="1"/>
      <w:numFmt w:val="bullet"/>
      <w:lvlText w:val="•"/>
      <w:lvlJc w:val="left"/>
      <w:pPr>
        <w:tabs>
          <w:tab w:val="num" w:pos="360"/>
        </w:tabs>
        <w:ind w:left="360" w:hanging="360"/>
      </w:pPr>
      <w:rPr>
        <w:rFonts w:ascii="Arial" w:hAnsi="Arial" w:hint="default"/>
      </w:rPr>
    </w:lvl>
    <w:lvl w:ilvl="1" w:tplc="04090003">
      <w:start w:val="2013"/>
      <w:numFmt w:val="bullet"/>
      <w:lvlText w:val="–"/>
      <w:lvlJc w:val="left"/>
      <w:pPr>
        <w:tabs>
          <w:tab w:val="num" w:pos="1080"/>
        </w:tabs>
        <w:ind w:left="1080" w:hanging="360"/>
      </w:pPr>
      <w:rPr>
        <w:rFonts w:ascii="Arial" w:hAnsi="Arial" w:hint="default"/>
      </w:rPr>
    </w:lvl>
    <w:lvl w:ilvl="2" w:tplc="04090005">
      <w:start w:val="1"/>
      <w:numFmt w:val="bullet"/>
      <w:lvlText w:val="•"/>
      <w:lvlJc w:val="left"/>
      <w:pPr>
        <w:tabs>
          <w:tab w:val="num" w:pos="1800"/>
        </w:tabs>
        <w:ind w:left="1800" w:hanging="360"/>
      </w:pPr>
      <w:rPr>
        <w:rFonts w:ascii="Arial" w:hAnsi="Arial" w:hint="default"/>
      </w:rPr>
    </w:lvl>
    <w:lvl w:ilvl="3" w:tplc="04090001">
      <w:start w:val="1"/>
      <w:numFmt w:val="bullet"/>
      <w:lvlText w:val="•"/>
      <w:lvlJc w:val="left"/>
      <w:pPr>
        <w:tabs>
          <w:tab w:val="num" w:pos="2520"/>
        </w:tabs>
        <w:ind w:left="2520" w:hanging="360"/>
      </w:pPr>
      <w:rPr>
        <w:rFonts w:ascii="Arial" w:hAnsi="Arial" w:hint="default"/>
      </w:rPr>
    </w:lvl>
    <w:lvl w:ilvl="4" w:tplc="04090003">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4">
    <w:nsid w:val="5AFE7BD0"/>
    <w:multiLevelType w:val="hybridMultilevel"/>
    <w:tmpl w:val="3F587EE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5C8C2885"/>
    <w:multiLevelType w:val="hybridMultilevel"/>
    <w:tmpl w:val="7278DB7A"/>
    <w:lvl w:ilvl="0" w:tplc="1E18DF46">
      <w:start w:val="2013"/>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6C48651C"/>
    <w:multiLevelType w:val="hybridMultilevel"/>
    <w:tmpl w:val="F9E6A408"/>
    <w:lvl w:ilvl="0" w:tplc="2102A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786A5A78"/>
    <w:multiLevelType w:val="hybridMultilevel"/>
    <w:tmpl w:val="BD14403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793F4503"/>
    <w:multiLevelType w:val="hybridMultilevel"/>
    <w:tmpl w:val="5BD0C188"/>
    <w:lvl w:ilvl="0" w:tplc="1E18DF46">
      <w:start w:val="2013"/>
      <w:numFmt w:val="bullet"/>
      <w:lvlText w:val="–"/>
      <w:lvlJc w:val="left"/>
      <w:pPr>
        <w:ind w:left="840" w:hanging="420"/>
      </w:pPr>
      <w:rPr>
        <w:rFonts w:ascii="Arial" w:hAnsi="Arial" w:hint="default"/>
      </w:rPr>
    </w:lvl>
    <w:lvl w:ilvl="1" w:tplc="D47C117E">
      <w:start w:val="1"/>
      <w:numFmt w:val="bullet"/>
      <w:lvlText w:val="•"/>
      <w:lvlJc w:val="left"/>
      <w:pPr>
        <w:ind w:left="1260" w:hanging="420"/>
      </w:pPr>
      <w:rPr>
        <w:rFonts w:ascii="Arial" w:hAnsi="Arial" w:hint="default"/>
        <w:lang w:val="en-US"/>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7DC96A9B"/>
    <w:multiLevelType w:val="hybridMultilevel"/>
    <w:tmpl w:val="0056361A"/>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6"/>
  </w:num>
  <w:num w:numId="3">
    <w:abstractNumId w:val="18"/>
  </w:num>
  <w:num w:numId="4">
    <w:abstractNumId w:val="8"/>
  </w:num>
  <w:num w:numId="5">
    <w:abstractNumId w:val="22"/>
  </w:num>
  <w:num w:numId="6">
    <w:abstractNumId w:val="19"/>
  </w:num>
  <w:num w:numId="7">
    <w:abstractNumId w:val="10"/>
  </w:num>
  <w:num w:numId="8">
    <w:abstractNumId w:val="4"/>
  </w:num>
  <w:num w:numId="9">
    <w:abstractNumId w:val="13"/>
  </w:num>
  <w:num w:numId="10">
    <w:abstractNumId w:val="9"/>
  </w:num>
  <w:num w:numId="11">
    <w:abstractNumId w:val="21"/>
  </w:num>
  <w:num w:numId="12">
    <w:abstractNumId w:val="2"/>
  </w:num>
  <w:num w:numId="1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2"/>
  </w:num>
  <w:num w:numId="20">
    <w:abstractNumId w:val="2"/>
  </w:num>
  <w:num w:numId="21">
    <w:abstractNumId w:val="2"/>
  </w:num>
  <w:num w:numId="22">
    <w:abstractNumId w:val="7"/>
  </w:num>
  <w:num w:numId="23">
    <w:abstractNumId w:val="2"/>
  </w:num>
  <w:num w:numId="24">
    <w:abstractNumId w:val="2"/>
  </w:num>
  <w:num w:numId="25">
    <w:abstractNumId w:val="2"/>
  </w:num>
  <w:num w:numId="26">
    <w:abstractNumId w:val="2"/>
  </w:num>
  <w:num w:numId="27">
    <w:abstractNumId w:val="2"/>
  </w:num>
  <w:num w:numId="28">
    <w:abstractNumId w:val="2"/>
  </w:num>
  <w:num w:numId="29">
    <w:abstractNumId w:val="11"/>
  </w:num>
  <w:num w:numId="30">
    <w:abstractNumId w:val="1"/>
  </w:num>
  <w:num w:numId="31">
    <w:abstractNumId w:val="14"/>
  </w:num>
  <w:num w:numId="32">
    <w:abstractNumId w:val="6"/>
  </w:num>
  <w:num w:numId="33">
    <w:abstractNumId w:val="2"/>
  </w:num>
  <w:num w:numId="34">
    <w:abstractNumId w:val="5"/>
  </w:num>
  <w:num w:numId="35">
    <w:abstractNumId w:val="17"/>
  </w:num>
  <w:num w:numId="36">
    <w:abstractNumId w:val="23"/>
  </w:num>
  <w:num w:numId="37">
    <w:abstractNumId w:val="20"/>
  </w:num>
  <w:num w:numId="38">
    <w:abstractNumId w:val="2"/>
  </w:num>
  <w:num w:numId="39">
    <w:abstractNumId w:val="2"/>
  </w:num>
  <w:num w:numId="40">
    <w:abstractNumId w:val="2"/>
  </w:num>
  <w:num w:numId="41">
    <w:abstractNumId w:val="2"/>
  </w:num>
  <w:num w:numId="42">
    <w:abstractNumId w:val="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defaultTabStop w:val="480"/>
  <w:doNotHyphenateCaps/>
  <w:displayHorizontalDrawingGridEvery w:val="0"/>
  <w:displayVerticalDrawingGridEvery w:val="0"/>
  <w:characterSpacingControl w:val="doNotCompress"/>
  <w:hdrShapeDefaults>
    <o:shapedefaults v:ext="edit" spidmax="38914">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21B8"/>
    <w:rsid w:val="000025BB"/>
    <w:rsid w:val="0000279B"/>
    <w:rsid w:val="00002BE7"/>
    <w:rsid w:val="00002E48"/>
    <w:rsid w:val="000033ED"/>
    <w:rsid w:val="00003D42"/>
    <w:rsid w:val="00004099"/>
    <w:rsid w:val="0000465E"/>
    <w:rsid w:val="00004F8D"/>
    <w:rsid w:val="000053BA"/>
    <w:rsid w:val="00005778"/>
    <w:rsid w:val="0000636E"/>
    <w:rsid w:val="00006489"/>
    <w:rsid w:val="00006CCE"/>
    <w:rsid w:val="000073CA"/>
    <w:rsid w:val="00007488"/>
    <w:rsid w:val="0000775C"/>
    <w:rsid w:val="00007B7A"/>
    <w:rsid w:val="0001173D"/>
    <w:rsid w:val="00012880"/>
    <w:rsid w:val="000129F3"/>
    <w:rsid w:val="00013570"/>
    <w:rsid w:val="00013FE7"/>
    <w:rsid w:val="0001430F"/>
    <w:rsid w:val="0001468E"/>
    <w:rsid w:val="00014FC1"/>
    <w:rsid w:val="00015123"/>
    <w:rsid w:val="00015BE4"/>
    <w:rsid w:val="00015FEE"/>
    <w:rsid w:val="00016813"/>
    <w:rsid w:val="00016820"/>
    <w:rsid w:val="00016C0D"/>
    <w:rsid w:val="00016D9F"/>
    <w:rsid w:val="0001705F"/>
    <w:rsid w:val="00017A3F"/>
    <w:rsid w:val="00020085"/>
    <w:rsid w:val="0002083E"/>
    <w:rsid w:val="00020C1E"/>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633E"/>
    <w:rsid w:val="000266EF"/>
    <w:rsid w:val="0002674C"/>
    <w:rsid w:val="00027F49"/>
    <w:rsid w:val="00030512"/>
    <w:rsid w:val="0003107E"/>
    <w:rsid w:val="00031B51"/>
    <w:rsid w:val="00031F64"/>
    <w:rsid w:val="00032A9E"/>
    <w:rsid w:val="00033BEF"/>
    <w:rsid w:val="00033C23"/>
    <w:rsid w:val="00033DE7"/>
    <w:rsid w:val="000346A3"/>
    <w:rsid w:val="000346C1"/>
    <w:rsid w:val="000349B0"/>
    <w:rsid w:val="000350C7"/>
    <w:rsid w:val="00035AB1"/>
    <w:rsid w:val="0003608C"/>
    <w:rsid w:val="0003684B"/>
    <w:rsid w:val="00036917"/>
    <w:rsid w:val="00036C8F"/>
    <w:rsid w:val="00036E82"/>
    <w:rsid w:val="000374C4"/>
    <w:rsid w:val="00040069"/>
    <w:rsid w:val="0004056F"/>
    <w:rsid w:val="0004062F"/>
    <w:rsid w:val="000410E9"/>
    <w:rsid w:val="00041187"/>
    <w:rsid w:val="00042192"/>
    <w:rsid w:val="00042526"/>
    <w:rsid w:val="00042B3B"/>
    <w:rsid w:val="000436CC"/>
    <w:rsid w:val="000439D2"/>
    <w:rsid w:val="00043CF5"/>
    <w:rsid w:val="00043D83"/>
    <w:rsid w:val="000442B6"/>
    <w:rsid w:val="00044DEE"/>
    <w:rsid w:val="000458B0"/>
    <w:rsid w:val="00045B05"/>
    <w:rsid w:val="00045F6B"/>
    <w:rsid w:val="00046371"/>
    <w:rsid w:val="000474BB"/>
    <w:rsid w:val="00047648"/>
    <w:rsid w:val="00047732"/>
    <w:rsid w:val="00047753"/>
    <w:rsid w:val="00047B13"/>
    <w:rsid w:val="0005045F"/>
    <w:rsid w:val="00051871"/>
    <w:rsid w:val="00051BFB"/>
    <w:rsid w:val="00051DF5"/>
    <w:rsid w:val="0005216F"/>
    <w:rsid w:val="0005254F"/>
    <w:rsid w:val="000526A9"/>
    <w:rsid w:val="000527D5"/>
    <w:rsid w:val="00052A93"/>
    <w:rsid w:val="000534CA"/>
    <w:rsid w:val="000539CE"/>
    <w:rsid w:val="000547A0"/>
    <w:rsid w:val="00054801"/>
    <w:rsid w:val="0005490A"/>
    <w:rsid w:val="00054B85"/>
    <w:rsid w:val="00054DA9"/>
    <w:rsid w:val="000556B5"/>
    <w:rsid w:val="000556FD"/>
    <w:rsid w:val="00055AE8"/>
    <w:rsid w:val="00056190"/>
    <w:rsid w:val="000563A3"/>
    <w:rsid w:val="00056657"/>
    <w:rsid w:val="00056BDD"/>
    <w:rsid w:val="00057271"/>
    <w:rsid w:val="000572CD"/>
    <w:rsid w:val="00057A73"/>
    <w:rsid w:val="00057D39"/>
    <w:rsid w:val="00057EB4"/>
    <w:rsid w:val="000604D8"/>
    <w:rsid w:val="00060642"/>
    <w:rsid w:val="00060B0F"/>
    <w:rsid w:val="00060EAA"/>
    <w:rsid w:val="00060F5D"/>
    <w:rsid w:val="0006139A"/>
    <w:rsid w:val="0006167D"/>
    <w:rsid w:val="00061761"/>
    <w:rsid w:val="0006196A"/>
    <w:rsid w:val="00061F62"/>
    <w:rsid w:val="000622F8"/>
    <w:rsid w:val="00062A31"/>
    <w:rsid w:val="00062DE1"/>
    <w:rsid w:val="00063862"/>
    <w:rsid w:val="00063977"/>
    <w:rsid w:val="00063D83"/>
    <w:rsid w:val="00064C19"/>
    <w:rsid w:val="00065D39"/>
    <w:rsid w:val="0006605F"/>
    <w:rsid w:val="000661AF"/>
    <w:rsid w:val="000664CA"/>
    <w:rsid w:val="00066F0F"/>
    <w:rsid w:val="000676D0"/>
    <w:rsid w:val="0007011C"/>
    <w:rsid w:val="00070262"/>
    <w:rsid w:val="000703D7"/>
    <w:rsid w:val="0007042D"/>
    <w:rsid w:val="00070F40"/>
    <w:rsid w:val="0007134D"/>
    <w:rsid w:val="000713EC"/>
    <w:rsid w:val="000721ED"/>
    <w:rsid w:val="00072378"/>
    <w:rsid w:val="000723C7"/>
    <w:rsid w:val="000724AD"/>
    <w:rsid w:val="00072A5E"/>
    <w:rsid w:val="00072DBF"/>
    <w:rsid w:val="000731AA"/>
    <w:rsid w:val="000734F8"/>
    <w:rsid w:val="00073589"/>
    <w:rsid w:val="00073758"/>
    <w:rsid w:val="00073907"/>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444"/>
    <w:rsid w:val="00077BD8"/>
    <w:rsid w:val="0008038E"/>
    <w:rsid w:val="0008060C"/>
    <w:rsid w:val="0008096A"/>
    <w:rsid w:val="0008125C"/>
    <w:rsid w:val="00081971"/>
    <w:rsid w:val="00081A21"/>
    <w:rsid w:val="00081F86"/>
    <w:rsid w:val="000823C6"/>
    <w:rsid w:val="00083157"/>
    <w:rsid w:val="00083218"/>
    <w:rsid w:val="000833AC"/>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77A"/>
    <w:rsid w:val="00094E7F"/>
    <w:rsid w:val="0009553E"/>
    <w:rsid w:val="0009577E"/>
    <w:rsid w:val="00095880"/>
    <w:rsid w:val="000958D1"/>
    <w:rsid w:val="000959BB"/>
    <w:rsid w:val="00095C47"/>
    <w:rsid w:val="00096137"/>
    <w:rsid w:val="000961C9"/>
    <w:rsid w:val="0009636D"/>
    <w:rsid w:val="000977BE"/>
    <w:rsid w:val="00097932"/>
    <w:rsid w:val="00097B9A"/>
    <w:rsid w:val="00097C79"/>
    <w:rsid w:val="000A0350"/>
    <w:rsid w:val="000A0C1B"/>
    <w:rsid w:val="000A0E06"/>
    <w:rsid w:val="000A2811"/>
    <w:rsid w:val="000A28A7"/>
    <w:rsid w:val="000A2FA0"/>
    <w:rsid w:val="000A304A"/>
    <w:rsid w:val="000A3F89"/>
    <w:rsid w:val="000A4281"/>
    <w:rsid w:val="000A52CA"/>
    <w:rsid w:val="000A57D4"/>
    <w:rsid w:val="000A5BD4"/>
    <w:rsid w:val="000A5CC0"/>
    <w:rsid w:val="000A6641"/>
    <w:rsid w:val="000A7588"/>
    <w:rsid w:val="000A77AC"/>
    <w:rsid w:val="000B08CA"/>
    <w:rsid w:val="000B101B"/>
    <w:rsid w:val="000B186E"/>
    <w:rsid w:val="000B18F7"/>
    <w:rsid w:val="000B1C5D"/>
    <w:rsid w:val="000B1F1A"/>
    <w:rsid w:val="000B2B7C"/>
    <w:rsid w:val="000B3693"/>
    <w:rsid w:val="000B3860"/>
    <w:rsid w:val="000B3AC4"/>
    <w:rsid w:val="000B442F"/>
    <w:rsid w:val="000B4805"/>
    <w:rsid w:val="000B4863"/>
    <w:rsid w:val="000B4E54"/>
    <w:rsid w:val="000B50F8"/>
    <w:rsid w:val="000B5402"/>
    <w:rsid w:val="000B5CA5"/>
    <w:rsid w:val="000B5DB1"/>
    <w:rsid w:val="000B5E7F"/>
    <w:rsid w:val="000B60E7"/>
    <w:rsid w:val="000B62BE"/>
    <w:rsid w:val="000B75BD"/>
    <w:rsid w:val="000B7921"/>
    <w:rsid w:val="000C0073"/>
    <w:rsid w:val="000C0A69"/>
    <w:rsid w:val="000C0C08"/>
    <w:rsid w:val="000C1526"/>
    <w:rsid w:val="000C1AAE"/>
    <w:rsid w:val="000C1BFF"/>
    <w:rsid w:val="000C1DE7"/>
    <w:rsid w:val="000C1F6A"/>
    <w:rsid w:val="000C2568"/>
    <w:rsid w:val="000C27AC"/>
    <w:rsid w:val="000C2C23"/>
    <w:rsid w:val="000C308D"/>
    <w:rsid w:val="000C32B0"/>
    <w:rsid w:val="000C3F98"/>
    <w:rsid w:val="000C4B6A"/>
    <w:rsid w:val="000C534F"/>
    <w:rsid w:val="000C5940"/>
    <w:rsid w:val="000C5EF9"/>
    <w:rsid w:val="000C68D9"/>
    <w:rsid w:val="000C718B"/>
    <w:rsid w:val="000C7959"/>
    <w:rsid w:val="000C7D8E"/>
    <w:rsid w:val="000C7F16"/>
    <w:rsid w:val="000D0090"/>
    <w:rsid w:val="000D0ECD"/>
    <w:rsid w:val="000D1551"/>
    <w:rsid w:val="000D1B1C"/>
    <w:rsid w:val="000D1B66"/>
    <w:rsid w:val="000D1E86"/>
    <w:rsid w:val="000D26F5"/>
    <w:rsid w:val="000D2C83"/>
    <w:rsid w:val="000D349E"/>
    <w:rsid w:val="000D3545"/>
    <w:rsid w:val="000D38AC"/>
    <w:rsid w:val="000D3EA7"/>
    <w:rsid w:val="000D454A"/>
    <w:rsid w:val="000D49F2"/>
    <w:rsid w:val="000D50DE"/>
    <w:rsid w:val="000D530C"/>
    <w:rsid w:val="000D5746"/>
    <w:rsid w:val="000D5CCE"/>
    <w:rsid w:val="000D6AC4"/>
    <w:rsid w:val="000D6B0D"/>
    <w:rsid w:val="000D7B61"/>
    <w:rsid w:val="000E06E6"/>
    <w:rsid w:val="000E135D"/>
    <w:rsid w:val="000E13DC"/>
    <w:rsid w:val="000E2148"/>
    <w:rsid w:val="000E256F"/>
    <w:rsid w:val="000E2856"/>
    <w:rsid w:val="000E296D"/>
    <w:rsid w:val="000E2AC0"/>
    <w:rsid w:val="000E338E"/>
    <w:rsid w:val="000E420C"/>
    <w:rsid w:val="000E43D7"/>
    <w:rsid w:val="000E4E22"/>
    <w:rsid w:val="000E4FA5"/>
    <w:rsid w:val="000E5F77"/>
    <w:rsid w:val="000E62C9"/>
    <w:rsid w:val="000E63F1"/>
    <w:rsid w:val="000E6674"/>
    <w:rsid w:val="000E6720"/>
    <w:rsid w:val="000E74DA"/>
    <w:rsid w:val="000F0180"/>
    <w:rsid w:val="000F0804"/>
    <w:rsid w:val="000F0825"/>
    <w:rsid w:val="000F1270"/>
    <w:rsid w:val="000F134A"/>
    <w:rsid w:val="000F159C"/>
    <w:rsid w:val="000F165E"/>
    <w:rsid w:val="000F2216"/>
    <w:rsid w:val="000F2512"/>
    <w:rsid w:val="000F2642"/>
    <w:rsid w:val="000F2D4E"/>
    <w:rsid w:val="000F2DF2"/>
    <w:rsid w:val="000F2F4B"/>
    <w:rsid w:val="000F3444"/>
    <w:rsid w:val="000F345D"/>
    <w:rsid w:val="000F35B6"/>
    <w:rsid w:val="000F361B"/>
    <w:rsid w:val="000F3EC5"/>
    <w:rsid w:val="000F43D9"/>
    <w:rsid w:val="000F44E9"/>
    <w:rsid w:val="000F4CC0"/>
    <w:rsid w:val="000F5464"/>
    <w:rsid w:val="000F5A25"/>
    <w:rsid w:val="000F5B88"/>
    <w:rsid w:val="000F6246"/>
    <w:rsid w:val="000F693E"/>
    <w:rsid w:val="000F6C51"/>
    <w:rsid w:val="000F71EA"/>
    <w:rsid w:val="000F7D8C"/>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0A9"/>
    <w:rsid w:val="00105641"/>
    <w:rsid w:val="001057C1"/>
    <w:rsid w:val="0010661D"/>
    <w:rsid w:val="00106724"/>
    <w:rsid w:val="00106FD9"/>
    <w:rsid w:val="00107025"/>
    <w:rsid w:val="001071B7"/>
    <w:rsid w:val="001076B5"/>
    <w:rsid w:val="001077E4"/>
    <w:rsid w:val="00107B4A"/>
    <w:rsid w:val="00107E77"/>
    <w:rsid w:val="0011063B"/>
    <w:rsid w:val="00110813"/>
    <w:rsid w:val="00110B9D"/>
    <w:rsid w:val="00110C15"/>
    <w:rsid w:val="001111C7"/>
    <w:rsid w:val="001111CA"/>
    <w:rsid w:val="001122A5"/>
    <w:rsid w:val="00112769"/>
    <w:rsid w:val="0011278E"/>
    <w:rsid w:val="00112BDA"/>
    <w:rsid w:val="001132FA"/>
    <w:rsid w:val="001135A5"/>
    <w:rsid w:val="0011378F"/>
    <w:rsid w:val="00113AF8"/>
    <w:rsid w:val="00113C11"/>
    <w:rsid w:val="00114089"/>
    <w:rsid w:val="001140BC"/>
    <w:rsid w:val="0011449E"/>
    <w:rsid w:val="00115070"/>
    <w:rsid w:val="0011578E"/>
    <w:rsid w:val="00115ABE"/>
    <w:rsid w:val="00115C84"/>
    <w:rsid w:val="00115D87"/>
    <w:rsid w:val="00116194"/>
    <w:rsid w:val="001162DB"/>
    <w:rsid w:val="00116393"/>
    <w:rsid w:val="0011646C"/>
    <w:rsid w:val="0011691F"/>
    <w:rsid w:val="00116AA2"/>
    <w:rsid w:val="00116F2E"/>
    <w:rsid w:val="0011740C"/>
    <w:rsid w:val="00117412"/>
    <w:rsid w:val="00117AA7"/>
    <w:rsid w:val="00117C2C"/>
    <w:rsid w:val="00120752"/>
    <w:rsid w:val="0012167A"/>
    <w:rsid w:val="00121994"/>
    <w:rsid w:val="00121CFD"/>
    <w:rsid w:val="00121F65"/>
    <w:rsid w:val="00122DF6"/>
    <w:rsid w:val="001231DC"/>
    <w:rsid w:val="00123596"/>
    <w:rsid w:val="00123DBC"/>
    <w:rsid w:val="001249AC"/>
    <w:rsid w:val="00124B46"/>
    <w:rsid w:val="00124BA1"/>
    <w:rsid w:val="00124D98"/>
    <w:rsid w:val="001250CE"/>
    <w:rsid w:val="00125855"/>
    <w:rsid w:val="00125B7F"/>
    <w:rsid w:val="00125EDB"/>
    <w:rsid w:val="00127CB0"/>
    <w:rsid w:val="00127E4E"/>
    <w:rsid w:val="001300A9"/>
    <w:rsid w:val="001302BD"/>
    <w:rsid w:val="001303A6"/>
    <w:rsid w:val="00130724"/>
    <w:rsid w:val="00130B99"/>
    <w:rsid w:val="0013126E"/>
    <w:rsid w:val="00131BB9"/>
    <w:rsid w:val="00131BC5"/>
    <w:rsid w:val="00131DFC"/>
    <w:rsid w:val="00131FE3"/>
    <w:rsid w:val="00132CF0"/>
    <w:rsid w:val="001332C0"/>
    <w:rsid w:val="00133969"/>
    <w:rsid w:val="00133B39"/>
    <w:rsid w:val="00133BF3"/>
    <w:rsid w:val="001342F0"/>
    <w:rsid w:val="00134322"/>
    <w:rsid w:val="00134625"/>
    <w:rsid w:val="00134CED"/>
    <w:rsid w:val="00134F0B"/>
    <w:rsid w:val="00135051"/>
    <w:rsid w:val="001354DC"/>
    <w:rsid w:val="0013683C"/>
    <w:rsid w:val="00136B09"/>
    <w:rsid w:val="00136D17"/>
    <w:rsid w:val="00137584"/>
    <w:rsid w:val="00140860"/>
    <w:rsid w:val="00141203"/>
    <w:rsid w:val="0014183F"/>
    <w:rsid w:val="00141F4E"/>
    <w:rsid w:val="00141F9B"/>
    <w:rsid w:val="001421DD"/>
    <w:rsid w:val="001428BB"/>
    <w:rsid w:val="0014446C"/>
    <w:rsid w:val="00144908"/>
    <w:rsid w:val="00144DCA"/>
    <w:rsid w:val="001458F7"/>
    <w:rsid w:val="00145AF8"/>
    <w:rsid w:val="00146181"/>
    <w:rsid w:val="0014671A"/>
    <w:rsid w:val="0015095D"/>
    <w:rsid w:val="00150D01"/>
    <w:rsid w:val="00150E1B"/>
    <w:rsid w:val="001510C6"/>
    <w:rsid w:val="00151587"/>
    <w:rsid w:val="001518D7"/>
    <w:rsid w:val="00151E2C"/>
    <w:rsid w:val="0015214B"/>
    <w:rsid w:val="001533C6"/>
    <w:rsid w:val="001535E9"/>
    <w:rsid w:val="001539A1"/>
    <w:rsid w:val="001548A5"/>
    <w:rsid w:val="00154F7E"/>
    <w:rsid w:val="00155465"/>
    <w:rsid w:val="00155515"/>
    <w:rsid w:val="001555A9"/>
    <w:rsid w:val="00155C48"/>
    <w:rsid w:val="00155D17"/>
    <w:rsid w:val="001563EB"/>
    <w:rsid w:val="00156784"/>
    <w:rsid w:val="00157A8D"/>
    <w:rsid w:val="00157BE2"/>
    <w:rsid w:val="00160119"/>
    <w:rsid w:val="00160438"/>
    <w:rsid w:val="0016108B"/>
    <w:rsid w:val="001610F7"/>
    <w:rsid w:val="00161220"/>
    <w:rsid w:val="00161B44"/>
    <w:rsid w:val="00161D22"/>
    <w:rsid w:val="00163054"/>
    <w:rsid w:val="001636A6"/>
    <w:rsid w:val="00163B61"/>
    <w:rsid w:val="001640CD"/>
    <w:rsid w:val="00164981"/>
    <w:rsid w:val="00164CA3"/>
    <w:rsid w:val="00166E68"/>
    <w:rsid w:val="00167A77"/>
    <w:rsid w:val="00167E7D"/>
    <w:rsid w:val="001709CF"/>
    <w:rsid w:val="00170FDF"/>
    <w:rsid w:val="0017147B"/>
    <w:rsid w:val="001719D7"/>
    <w:rsid w:val="00172260"/>
    <w:rsid w:val="0017292B"/>
    <w:rsid w:val="00172F8D"/>
    <w:rsid w:val="00173499"/>
    <w:rsid w:val="00173799"/>
    <w:rsid w:val="00173BBB"/>
    <w:rsid w:val="0017419F"/>
    <w:rsid w:val="001748E8"/>
    <w:rsid w:val="00174DA7"/>
    <w:rsid w:val="00175151"/>
    <w:rsid w:val="00176B48"/>
    <w:rsid w:val="00176FE4"/>
    <w:rsid w:val="00180585"/>
    <w:rsid w:val="00180613"/>
    <w:rsid w:val="001806D5"/>
    <w:rsid w:val="00180A40"/>
    <w:rsid w:val="0018112D"/>
    <w:rsid w:val="0018148D"/>
    <w:rsid w:val="0018197F"/>
    <w:rsid w:val="00181D52"/>
    <w:rsid w:val="00181EFF"/>
    <w:rsid w:val="00182152"/>
    <w:rsid w:val="00182A74"/>
    <w:rsid w:val="00183D6F"/>
    <w:rsid w:val="001841AF"/>
    <w:rsid w:val="00185267"/>
    <w:rsid w:val="00185749"/>
    <w:rsid w:val="00185A0C"/>
    <w:rsid w:val="001865DC"/>
    <w:rsid w:val="00186F1E"/>
    <w:rsid w:val="00187B0E"/>
    <w:rsid w:val="001900C9"/>
    <w:rsid w:val="001917F3"/>
    <w:rsid w:val="00191C47"/>
    <w:rsid w:val="0019210B"/>
    <w:rsid w:val="00192218"/>
    <w:rsid w:val="0019285C"/>
    <w:rsid w:val="00192AFC"/>
    <w:rsid w:val="00192CBB"/>
    <w:rsid w:val="00192F78"/>
    <w:rsid w:val="001932B9"/>
    <w:rsid w:val="00193831"/>
    <w:rsid w:val="0019384A"/>
    <w:rsid w:val="001938B8"/>
    <w:rsid w:val="00193969"/>
    <w:rsid w:val="00193B44"/>
    <w:rsid w:val="001940CF"/>
    <w:rsid w:val="00194A82"/>
    <w:rsid w:val="00194F0B"/>
    <w:rsid w:val="00195330"/>
    <w:rsid w:val="00196163"/>
    <w:rsid w:val="00196310"/>
    <w:rsid w:val="0019687F"/>
    <w:rsid w:val="00196A8A"/>
    <w:rsid w:val="00196DE7"/>
    <w:rsid w:val="001972FF"/>
    <w:rsid w:val="001A0415"/>
    <w:rsid w:val="001A0590"/>
    <w:rsid w:val="001A067B"/>
    <w:rsid w:val="001A268B"/>
    <w:rsid w:val="001A3A37"/>
    <w:rsid w:val="001A3AB3"/>
    <w:rsid w:val="001A3B25"/>
    <w:rsid w:val="001A4046"/>
    <w:rsid w:val="001A450C"/>
    <w:rsid w:val="001A4F9C"/>
    <w:rsid w:val="001A6065"/>
    <w:rsid w:val="001A63DC"/>
    <w:rsid w:val="001A712E"/>
    <w:rsid w:val="001B05EC"/>
    <w:rsid w:val="001B0798"/>
    <w:rsid w:val="001B1476"/>
    <w:rsid w:val="001B18CE"/>
    <w:rsid w:val="001B1911"/>
    <w:rsid w:val="001B254C"/>
    <w:rsid w:val="001B2741"/>
    <w:rsid w:val="001B2CBE"/>
    <w:rsid w:val="001B3515"/>
    <w:rsid w:val="001B384F"/>
    <w:rsid w:val="001B3934"/>
    <w:rsid w:val="001B4042"/>
    <w:rsid w:val="001B4535"/>
    <w:rsid w:val="001B4C0E"/>
    <w:rsid w:val="001B4C81"/>
    <w:rsid w:val="001B4F15"/>
    <w:rsid w:val="001B5207"/>
    <w:rsid w:val="001B5B90"/>
    <w:rsid w:val="001B5C33"/>
    <w:rsid w:val="001B635B"/>
    <w:rsid w:val="001B64EB"/>
    <w:rsid w:val="001B65F5"/>
    <w:rsid w:val="001B6E8C"/>
    <w:rsid w:val="001B76F2"/>
    <w:rsid w:val="001B7A0D"/>
    <w:rsid w:val="001B7CC2"/>
    <w:rsid w:val="001B7CD8"/>
    <w:rsid w:val="001B7F38"/>
    <w:rsid w:val="001C0113"/>
    <w:rsid w:val="001C035B"/>
    <w:rsid w:val="001C1AED"/>
    <w:rsid w:val="001C2038"/>
    <w:rsid w:val="001C2CC1"/>
    <w:rsid w:val="001C2FF9"/>
    <w:rsid w:val="001C33E5"/>
    <w:rsid w:val="001C41CA"/>
    <w:rsid w:val="001C47FD"/>
    <w:rsid w:val="001C4963"/>
    <w:rsid w:val="001C50F3"/>
    <w:rsid w:val="001C515A"/>
    <w:rsid w:val="001C5B41"/>
    <w:rsid w:val="001C6559"/>
    <w:rsid w:val="001C7A4C"/>
    <w:rsid w:val="001C7F3E"/>
    <w:rsid w:val="001D01EA"/>
    <w:rsid w:val="001D05FD"/>
    <w:rsid w:val="001D0634"/>
    <w:rsid w:val="001D08C3"/>
    <w:rsid w:val="001D129E"/>
    <w:rsid w:val="001D1CFF"/>
    <w:rsid w:val="001D1D78"/>
    <w:rsid w:val="001D1EA9"/>
    <w:rsid w:val="001D35F6"/>
    <w:rsid w:val="001D36BE"/>
    <w:rsid w:val="001D3A6D"/>
    <w:rsid w:val="001D4339"/>
    <w:rsid w:val="001D4A5B"/>
    <w:rsid w:val="001D606A"/>
    <w:rsid w:val="001D6091"/>
    <w:rsid w:val="001D67DA"/>
    <w:rsid w:val="001D6D55"/>
    <w:rsid w:val="001D727E"/>
    <w:rsid w:val="001E04A1"/>
    <w:rsid w:val="001E0C15"/>
    <w:rsid w:val="001E0C4A"/>
    <w:rsid w:val="001E0F34"/>
    <w:rsid w:val="001E1938"/>
    <w:rsid w:val="001E2B94"/>
    <w:rsid w:val="001E2EDD"/>
    <w:rsid w:val="001E3620"/>
    <w:rsid w:val="001E3FC0"/>
    <w:rsid w:val="001E5F8C"/>
    <w:rsid w:val="001E61B2"/>
    <w:rsid w:val="001E67F2"/>
    <w:rsid w:val="001E6D1A"/>
    <w:rsid w:val="001E78E0"/>
    <w:rsid w:val="001F01CC"/>
    <w:rsid w:val="001F10BF"/>
    <w:rsid w:val="001F1317"/>
    <w:rsid w:val="001F1F93"/>
    <w:rsid w:val="001F216A"/>
    <w:rsid w:val="001F222C"/>
    <w:rsid w:val="001F2ADA"/>
    <w:rsid w:val="001F32FA"/>
    <w:rsid w:val="001F3659"/>
    <w:rsid w:val="001F4235"/>
    <w:rsid w:val="001F4285"/>
    <w:rsid w:val="001F486D"/>
    <w:rsid w:val="001F4AC7"/>
    <w:rsid w:val="001F4CE2"/>
    <w:rsid w:val="001F4EE5"/>
    <w:rsid w:val="001F5816"/>
    <w:rsid w:val="001F61F4"/>
    <w:rsid w:val="001F7070"/>
    <w:rsid w:val="001F7401"/>
    <w:rsid w:val="001F7446"/>
    <w:rsid w:val="001F7963"/>
    <w:rsid w:val="001F7A17"/>
    <w:rsid w:val="001F7C52"/>
    <w:rsid w:val="00200289"/>
    <w:rsid w:val="00200758"/>
    <w:rsid w:val="00200FA0"/>
    <w:rsid w:val="002022E5"/>
    <w:rsid w:val="002028D7"/>
    <w:rsid w:val="00202E7E"/>
    <w:rsid w:val="00202EDE"/>
    <w:rsid w:val="00203267"/>
    <w:rsid w:val="002032D3"/>
    <w:rsid w:val="00203656"/>
    <w:rsid w:val="0020390F"/>
    <w:rsid w:val="00204B66"/>
    <w:rsid w:val="00204DB0"/>
    <w:rsid w:val="00204EA0"/>
    <w:rsid w:val="00205553"/>
    <w:rsid w:val="00205A54"/>
    <w:rsid w:val="00205C52"/>
    <w:rsid w:val="00205CA7"/>
    <w:rsid w:val="0020660D"/>
    <w:rsid w:val="00206988"/>
    <w:rsid w:val="00207BE8"/>
    <w:rsid w:val="0021013E"/>
    <w:rsid w:val="00210B49"/>
    <w:rsid w:val="00211326"/>
    <w:rsid w:val="002114A0"/>
    <w:rsid w:val="00212197"/>
    <w:rsid w:val="0021249E"/>
    <w:rsid w:val="002128D2"/>
    <w:rsid w:val="00212DF4"/>
    <w:rsid w:val="00213933"/>
    <w:rsid w:val="00213D25"/>
    <w:rsid w:val="00213F66"/>
    <w:rsid w:val="00214524"/>
    <w:rsid w:val="002145EC"/>
    <w:rsid w:val="00214708"/>
    <w:rsid w:val="0021495C"/>
    <w:rsid w:val="00214C47"/>
    <w:rsid w:val="00215654"/>
    <w:rsid w:val="00216AE8"/>
    <w:rsid w:val="00216BEE"/>
    <w:rsid w:val="00216EDF"/>
    <w:rsid w:val="002172DA"/>
    <w:rsid w:val="00220045"/>
    <w:rsid w:val="00220E14"/>
    <w:rsid w:val="00220F67"/>
    <w:rsid w:val="0022207A"/>
    <w:rsid w:val="00222D35"/>
    <w:rsid w:val="00222EDA"/>
    <w:rsid w:val="00222EF9"/>
    <w:rsid w:val="002230B9"/>
    <w:rsid w:val="002236E9"/>
    <w:rsid w:val="0022375D"/>
    <w:rsid w:val="00223ED2"/>
    <w:rsid w:val="00224443"/>
    <w:rsid w:val="00224EB2"/>
    <w:rsid w:val="002253E0"/>
    <w:rsid w:val="00225868"/>
    <w:rsid w:val="0022597E"/>
    <w:rsid w:val="0022637F"/>
    <w:rsid w:val="00226F71"/>
    <w:rsid w:val="00227226"/>
    <w:rsid w:val="002277D3"/>
    <w:rsid w:val="00227BEE"/>
    <w:rsid w:val="0023094E"/>
    <w:rsid w:val="00230DA5"/>
    <w:rsid w:val="00231C79"/>
    <w:rsid w:val="00232229"/>
    <w:rsid w:val="00232E86"/>
    <w:rsid w:val="00232E92"/>
    <w:rsid w:val="0023343C"/>
    <w:rsid w:val="0023347B"/>
    <w:rsid w:val="0023386E"/>
    <w:rsid w:val="00233B41"/>
    <w:rsid w:val="00233EAB"/>
    <w:rsid w:val="002341CA"/>
    <w:rsid w:val="002343AC"/>
    <w:rsid w:val="00234563"/>
    <w:rsid w:val="002348C1"/>
    <w:rsid w:val="00234BEC"/>
    <w:rsid w:val="0023509D"/>
    <w:rsid w:val="002355CE"/>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F54"/>
    <w:rsid w:val="002403EB"/>
    <w:rsid w:val="002404A4"/>
    <w:rsid w:val="0024164E"/>
    <w:rsid w:val="0024183B"/>
    <w:rsid w:val="00243040"/>
    <w:rsid w:val="00243250"/>
    <w:rsid w:val="00243895"/>
    <w:rsid w:val="002442CF"/>
    <w:rsid w:val="0024526D"/>
    <w:rsid w:val="002459F4"/>
    <w:rsid w:val="00246121"/>
    <w:rsid w:val="00246420"/>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875"/>
    <w:rsid w:val="00251B6D"/>
    <w:rsid w:val="002522BB"/>
    <w:rsid w:val="00252751"/>
    <w:rsid w:val="002527D3"/>
    <w:rsid w:val="00252C85"/>
    <w:rsid w:val="00252C8E"/>
    <w:rsid w:val="00253F09"/>
    <w:rsid w:val="0025412F"/>
    <w:rsid w:val="002547DC"/>
    <w:rsid w:val="00254C3A"/>
    <w:rsid w:val="00254E8F"/>
    <w:rsid w:val="002551B3"/>
    <w:rsid w:val="00255395"/>
    <w:rsid w:val="002553A6"/>
    <w:rsid w:val="00256BDC"/>
    <w:rsid w:val="0025746E"/>
    <w:rsid w:val="00257D4B"/>
    <w:rsid w:val="00260924"/>
    <w:rsid w:val="0026092E"/>
    <w:rsid w:val="00260B33"/>
    <w:rsid w:val="002611DE"/>
    <w:rsid w:val="00261B54"/>
    <w:rsid w:val="00261C31"/>
    <w:rsid w:val="002620AC"/>
    <w:rsid w:val="00262CFF"/>
    <w:rsid w:val="00262D7B"/>
    <w:rsid w:val="00262E7E"/>
    <w:rsid w:val="002643F1"/>
    <w:rsid w:val="00264DD7"/>
    <w:rsid w:val="002652AA"/>
    <w:rsid w:val="0026626B"/>
    <w:rsid w:val="002666F9"/>
    <w:rsid w:val="00266751"/>
    <w:rsid w:val="002668EB"/>
    <w:rsid w:val="00266C4C"/>
    <w:rsid w:val="00267901"/>
    <w:rsid w:val="00267BCC"/>
    <w:rsid w:val="00267C20"/>
    <w:rsid w:val="00267CF3"/>
    <w:rsid w:val="002705D1"/>
    <w:rsid w:val="00270873"/>
    <w:rsid w:val="0027087F"/>
    <w:rsid w:val="00270895"/>
    <w:rsid w:val="00270AB9"/>
    <w:rsid w:val="00270D45"/>
    <w:rsid w:val="00271995"/>
    <w:rsid w:val="00271D6A"/>
    <w:rsid w:val="00272121"/>
    <w:rsid w:val="002726D4"/>
    <w:rsid w:val="0027272F"/>
    <w:rsid w:val="00272FC0"/>
    <w:rsid w:val="00273049"/>
    <w:rsid w:val="00274416"/>
    <w:rsid w:val="00275BDA"/>
    <w:rsid w:val="00275C19"/>
    <w:rsid w:val="00275CED"/>
    <w:rsid w:val="00276BFD"/>
    <w:rsid w:val="00277717"/>
    <w:rsid w:val="00277FC7"/>
    <w:rsid w:val="0028003B"/>
    <w:rsid w:val="002802F4"/>
    <w:rsid w:val="00280B97"/>
    <w:rsid w:val="00280E6E"/>
    <w:rsid w:val="002814B8"/>
    <w:rsid w:val="002818BF"/>
    <w:rsid w:val="00281C82"/>
    <w:rsid w:val="0028333A"/>
    <w:rsid w:val="0028335B"/>
    <w:rsid w:val="00284002"/>
    <w:rsid w:val="00284424"/>
    <w:rsid w:val="00284966"/>
    <w:rsid w:val="00284C8A"/>
    <w:rsid w:val="002850D0"/>
    <w:rsid w:val="002851D8"/>
    <w:rsid w:val="0028589E"/>
    <w:rsid w:val="00285B92"/>
    <w:rsid w:val="002860C8"/>
    <w:rsid w:val="00286E29"/>
    <w:rsid w:val="0028728C"/>
    <w:rsid w:val="00287DC0"/>
    <w:rsid w:val="002905FC"/>
    <w:rsid w:val="00290682"/>
    <w:rsid w:val="00290733"/>
    <w:rsid w:val="002911B5"/>
    <w:rsid w:val="00291CCF"/>
    <w:rsid w:val="00292C22"/>
    <w:rsid w:val="002935AF"/>
    <w:rsid w:val="002941C9"/>
    <w:rsid w:val="00294CCD"/>
    <w:rsid w:val="00294E40"/>
    <w:rsid w:val="0029539B"/>
    <w:rsid w:val="002955A6"/>
    <w:rsid w:val="00295A70"/>
    <w:rsid w:val="00295B10"/>
    <w:rsid w:val="0029675F"/>
    <w:rsid w:val="00297056"/>
    <w:rsid w:val="00297DA8"/>
    <w:rsid w:val="00297DF6"/>
    <w:rsid w:val="00297E69"/>
    <w:rsid w:val="002A07C3"/>
    <w:rsid w:val="002A08FA"/>
    <w:rsid w:val="002A1012"/>
    <w:rsid w:val="002A1046"/>
    <w:rsid w:val="002A10C8"/>
    <w:rsid w:val="002A1747"/>
    <w:rsid w:val="002A1B28"/>
    <w:rsid w:val="002A1DED"/>
    <w:rsid w:val="002A2149"/>
    <w:rsid w:val="002A2D1C"/>
    <w:rsid w:val="002A30EE"/>
    <w:rsid w:val="002A36EA"/>
    <w:rsid w:val="002A42B1"/>
    <w:rsid w:val="002A479A"/>
    <w:rsid w:val="002A5703"/>
    <w:rsid w:val="002A5FC6"/>
    <w:rsid w:val="002A621F"/>
    <w:rsid w:val="002A64A9"/>
    <w:rsid w:val="002A667C"/>
    <w:rsid w:val="002A6716"/>
    <w:rsid w:val="002A7601"/>
    <w:rsid w:val="002A79EE"/>
    <w:rsid w:val="002B019F"/>
    <w:rsid w:val="002B0820"/>
    <w:rsid w:val="002B0AE8"/>
    <w:rsid w:val="002B1296"/>
    <w:rsid w:val="002B17D4"/>
    <w:rsid w:val="002B19FD"/>
    <w:rsid w:val="002B1AD9"/>
    <w:rsid w:val="002B1ADD"/>
    <w:rsid w:val="002B1C9A"/>
    <w:rsid w:val="002B2300"/>
    <w:rsid w:val="002B25B3"/>
    <w:rsid w:val="002B2653"/>
    <w:rsid w:val="002B26FC"/>
    <w:rsid w:val="002B2AB6"/>
    <w:rsid w:val="002B3F19"/>
    <w:rsid w:val="002B430C"/>
    <w:rsid w:val="002B4FFC"/>
    <w:rsid w:val="002B6006"/>
    <w:rsid w:val="002B6053"/>
    <w:rsid w:val="002B625E"/>
    <w:rsid w:val="002B65A2"/>
    <w:rsid w:val="002B690B"/>
    <w:rsid w:val="002B6BAE"/>
    <w:rsid w:val="002B715E"/>
    <w:rsid w:val="002B7B25"/>
    <w:rsid w:val="002B7FFD"/>
    <w:rsid w:val="002C0618"/>
    <w:rsid w:val="002C06AD"/>
    <w:rsid w:val="002C11BA"/>
    <w:rsid w:val="002C1206"/>
    <w:rsid w:val="002C12E2"/>
    <w:rsid w:val="002C16E2"/>
    <w:rsid w:val="002C18A5"/>
    <w:rsid w:val="002C193C"/>
    <w:rsid w:val="002C21FF"/>
    <w:rsid w:val="002C2205"/>
    <w:rsid w:val="002C243F"/>
    <w:rsid w:val="002C2878"/>
    <w:rsid w:val="002C2CDD"/>
    <w:rsid w:val="002C2D58"/>
    <w:rsid w:val="002C2E3E"/>
    <w:rsid w:val="002C33BC"/>
    <w:rsid w:val="002C35E0"/>
    <w:rsid w:val="002C4064"/>
    <w:rsid w:val="002C43CD"/>
    <w:rsid w:val="002C4A92"/>
    <w:rsid w:val="002C5C7C"/>
    <w:rsid w:val="002C5E83"/>
    <w:rsid w:val="002C61F9"/>
    <w:rsid w:val="002C6470"/>
    <w:rsid w:val="002C6727"/>
    <w:rsid w:val="002C6D9E"/>
    <w:rsid w:val="002C7099"/>
    <w:rsid w:val="002C7FBF"/>
    <w:rsid w:val="002D0814"/>
    <w:rsid w:val="002D102E"/>
    <w:rsid w:val="002D14B7"/>
    <w:rsid w:val="002D16F5"/>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537"/>
    <w:rsid w:val="002D5915"/>
    <w:rsid w:val="002D62DF"/>
    <w:rsid w:val="002D639C"/>
    <w:rsid w:val="002D6837"/>
    <w:rsid w:val="002D708B"/>
    <w:rsid w:val="002D7B74"/>
    <w:rsid w:val="002E0083"/>
    <w:rsid w:val="002E044F"/>
    <w:rsid w:val="002E1075"/>
    <w:rsid w:val="002E109A"/>
    <w:rsid w:val="002E14ED"/>
    <w:rsid w:val="002E1968"/>
    <w:rsid w:val="002E41D0"/>
    <w:rsid w:val="002E4203"/>
    <w:rsid w:val="002E4882"/>
    <w:rsid w:val="002E50CC"/>
    <w:rsid w:val="002E52E4"/>
    <w:rsid w:val="002E5B09"/>
    <w:rsid w:val="002E6100"/>
    <w:rsid w:val="002E6234"/>
    <w:rsid w:val="002E69D4"/>
    <w:rsid w:val="002E6E87"/>
    <w:rsid w:val="002E7AB4"/>
    <w:rsid w:val="002E7B20"/>
    <w:rsid w:val="002F02B2"/>
    <w:rsid w:val="002F0883"/>
    <w:rsid w:val="002F0A45"/>
    <w:rsid w:val="002F124F"/>
    <w:rsid w:val="002F1837"/>
    <w:rsid w:val="002F2068"/>
    <w:rsid w:val="002F26AF"/>
    <w:rsid w:val="002F26C6"/>
    <w:rsid w:val="002F29F5"/>
    <w:rsid w:val="002F2EC7"/>
    <w:rsid w:val="002F2F92"/>
    <w:rsid w:val="002F3465"/>
    <w:rsid w:val="002F3A06"/>
    <w:rsid w:val="002F3A40"/>
    <w:rsid w:val="002F3BE2"/>
    <w:rsid w:val="002F48DF"/>
    <w:rsid w:val="002F4F99"/>
    <w:rsid w:val="002F503A"/>
    <w:rsid w:val="002F5A2B"/>
    <w:rsid w:val="002F5AD0"/>
    <w:rsid w:val="002F667F"/>
    <w:rsid w:val="002F6CF7"/>
    <w:rsid w:val="002F6D3C"/>
    <w:rsid w:val="003001C8"/>
    <w:rsid w:val="003001DE"/>
    <w:rsid w:val="003004A4"/>
    <w:rsid w:val="00300DC9"/>
    <w:rsid w:val="00301863"/>
    <w:rsid w:val="00301CB7"/>
    <w:rsid w:val="003022A4"/>
    <w:rsid w:val="00302F73"/>
    <w:rsid w:val="0030348F"/>
    <w:rsid w:val="0030389A"/>
    <w:rsid w:val="003044C7"/>
    <w:rsid w:val="00304883"/>
    <w:rsid w:val="00304A45"/>
    <w:rsid w:val="00304C64"/>
    <w:rsid w:val="00305309"/>
    <w:rsid w:val="0030580D"/>
    <w:rsid w:val="00306528"/>
    <w:rsid w:val="00306C38"/>
    <w:rsid w:val="00307956"/>
    <w:rsid w:val="00307CC2"/>
    <w:rsid w:val="00310642"/>
    <w:rsid w:val="00310992"/>
    <w:rsid w:val="00310DF6"/>
    <w:rsid w:val="003118C4"/>
    <w:rsid w:val="003124F4"/>
    <w:rsid w:val="00312649"/>
    <w:rsid w:val="00313A17"/>
    <w:rsid w:val="003146C5"/>
    <w:rsid w:val="003157C7"/>
    <w:rsid w:val="00315BEC"/>
    <w:rsid w:val="003170BC"/>
    <w:rsid w:val="00317A3A"/>
    <w:rsid w:val="00317B4F"/>
    <w:rsid w:val="00320099"/>
    <w:rsid w:val="00320474"/>
    <w:rsid w:val="00320601"/>
    <w:rsid w:val="00320979"/>
    <w:rsid w:val="00320F37"/>
    <w:rsid w:val="003215C3"/>
    <w:rsid w:val="003215D8"/>
    <w:rsid w:val="00321F14"/>
    <w:rsid w:val="00322C5B"/>
    <w:rsid w:val="00323175"/>
    <w:rsid w:val="00323461"/>
    <w:rsid w:val="003235FF"/>
    <w:rsid w:val="00323A67"/>
    <w:rsid w:val="00323BE0"/>
    <w:rsid w:val="00323E22"/>
    <w:rsid w:val="00324BF4"/>
    <w:rsid w:val="00325255"/>
    <w:rsid w:val="00325340"/>
    <w:rsid w:val="00325BD1"/>
    <w:rsid w:val="00325BF6"/>
    <w:rsid w:val="0032662E"/>
    <w:rsid w:val="0032664B"/>
    <w:rsid w:val="00326869"/>
    <w:rsid w:val="00326939"/>
    <w:rsid w:val="00327A32"/>
    <w:rsid w:val="00327ABC"/>
    <w:rsid w:val="0033044D"/>
    <w:rsid w:val="00330B59"/>
    <w:rsid w:val="00331DC0"/>
    <w:rsid w:val="00332157"/>
    <w:rsid w:val="00332309"/>
    <w:rsid w:val="00332352"/>
    <w:rsid w:val="003337CC"/>
    <w:rsid w:val="003337F6"/>
    <w:rsid w:val="00333F00"/>
    <w:rsid w:val="00334CB4"/>
    <w:rsid w:val="003350EA"/>
    <w:rsid w:val="003351EC"/>
    <w:rsid w:val="0033532E"/>
    <w:rsid w:val="00335376"/>
    <w:rsid w:val="00335D1D"/>
    <w:rsid w:val="00335D8A"/>
    <w:rsid w:val="00336214"/>
    <w:rsid w:val="003368A6"/>
    <w:rsid w:val="00336B16"/>
    <w:rsid w:val="00337C34"/>
    <w:rsid w:val="00337FFE"/>
    <w:rsid w:val="0034045A"/>
    <w:rsid w:val="00340878"/>
    <w:rsid w:val="00340A4C"/>
    <w:rsid w:val="00340EB7"/>
    <w:rsid w:val="003417E7"/>
    <w:rsid w:val="00341AC4"/>
    <w:rsid w:val="00341C12"/>
    <w:rsid w:val="003423E4"/>
    <w:rsid w:val="0034292D"/>
    <w:rsid w:val="00342A5C"/>
    <w:rsid w:val="00342B66"/>
    <w:rsid w:val="00343287"/>
    <w:rsid w:val="00343736"/>
    <w:rsid w:val="00343AB7"/>
    <w:rsid w:val="00344C83"/>
    <w:rsid w:val="00344F8C"/>
    <w:rsid w:val="00345050"/>
    <w:rsid w:val="003458B6"/>
    <w:rsid w:val="00346170"/>
    <w:rsid w:val="0034635F"/>
    <w:rsid w:val="0034717A"/>
    <w:rsid w:val="00347761"/>
    <w:rsid w:val="00347C95"/>
    <w:rsid w:val="00350173"/>
    <w:rsid w:val="0035087A"/>
    <w:rsid w:val="00351176"/>
    <w:rsid w:val="003516E3"/>
    <w:rsid w:val="00351F42"/>
    <w:rsid w:val="003536D6"/>
    <w:rsid w:val="00354141"/>
    <w:rsid w:val="0035457A"/>
    <w:rsid w:val="00354C69"/>
    <w:rsid w:val="00354DA5"/>
    <w:rsid w:val="00354DEF"/>
    <w:rsid w:val="0035592F"/>
    <w:rsid w:val="00355EA2"/>
    <w:rsid w:val="0035690A"/>
    <w:rsid w:val="00356937"/>
    <w:rsid w:val="00356FE3"/>
    <w:rsid w:val="00357C07"/>
    <w:rsid w:val="00360BDF"/>
    <w:rsid w:val="00361389"/>
    <w:rsid w:val="003615CE"/>
    <w:rsid w:val="00361A0B"/>
    <w:rsid w:val="0036243C"/>
    <w:rsid w:val="00362A3F"/>
    <w:rsid w:val="00362BCE"/>
    <w:rsid w:val="00362BE9"/>
    <w:rsid w:val="00362DC0"/>
    <w:rsid w:val="0036338A"/>
    <w:rsid w:val="00363CC4"/>
    <w:rsid w:val="00363E5B"/>
    <w:rsid w:val="0036406F"/>
    <w:rsid w:val="00364210"/>
    <w:rsid w:val="00364237"/>
    <w:rsid w:val="0036460F"/>
    <w:rsid w:val="0036499D"/>
    <w:rsid w:val="00365583"/>
    <w:rsid w:val="00365CD2"/>
    <w:rsid w:val="00365DC1"/>
    <w:rsid w:val="003664FE"/>
    <w:rsid w:val="00367792"/>
    <w:rsid w:val="00367A37"/>
    <w:rsid w:val="00367D35"/>
    <w:rsid w:val="00367F2D"/>
    <w:rsid w:val="003701CA"/>
    <w:rsid w:val="003701E8"/>
    <w:rsid w:val="0037030C"/>
    <w:rsid w:val="00370422"/>
    <w:rsid w:val="003704E8"/>
    <w:rsid w:val="00370753"/>
    <w:rsid w:val="003713D7"/>
    <w:rsid w:val="00371781"/>
    <w:rsid w:val="00371AF9"/>
    <w:rsid w:val="003721BD"/>
    <w:rsid w:val="00372BB3"/>
    <w:rsid w:val="00372C1D"/>
    <w:rsid w:val="00372D49"/>
    <w:rsid w:val="0037347B"/>
    <w:rsid w:val="003735BC"/>
    <w:rsid w:val="00373825"/>
    <w:rsid w:val="00373EE8"/>
    <w:rsid w:val="00374052"/>
    <w:rsid w:val="00374341"/>
    <w:rsid w:val="00374958"/>
    <w:rsid w:val="00374C01"/>
    <w:rsid w:val="00375704"/>
    <w:rsid w:val="00375BB0"/>
    <w:rsid w:val="00375EAF"/>
    <w:rsid w:val="0037644B"/>
    <w:rsid w:val="003775F6"/>
    <w:rsid w:val="00377E84"/>
    <w:rsid w:val="00380781"/>
    <w:rsid w:val="00381112"/>
    <w:rsid w:val="00381CC4"/>
    <w:rsid w:val="0038227C"/>
    <w:rsid w:val="003825E2"/>
    <w:rsid w:val="003829D2"/>
    <w:rsid w:val="00382AEA"/>
    <w:rsid w:val="00382D58"/>
    <w:rsid w:val="00382D5B"/>
    <w:rsid w:val="00382E0D"/>
    <w:rsid w:val="0038319A"/>
    <w:rsid w:val="00383CC9"/>
    <w:rsid w:val="003844CF"/>
    <w:rsid w:val="00384D2F"/>
    <w:rsid w:val="00384DA5"/>
    <w:rsid w:val="00385035"/>
    <w:rsid w:val="003857B2"/>
    <w:rsid w:val="00385C4B"/>
    <w:rsid w:val="00385E96"/>
    <w:rsid w:val="003863D7"/>
    <w:rsid w:val="00386488"/>
    <w:rsid w:val="00386A23"/>
    <w:rsid w:val="00386AA6"/>
    <w:rsid w:val="00386B0B"/>
    <w:rsid w:val="0038701A"/>
    <w:rsid w:val="00390459"/>
    <w:rsid w:val="00390A56"/>
    <w:rsid w:val="00391500"/>
    <w:rsid w:val="003915E6"/>
    <w:rsid w:val="00391755"/>
    <w:rsid w:val="00391CEF"/>
    <w:rsid w:val="0039270A"/>
    <w:rsid w:val="00392A4A"/>
    <w:rsid w:val="00392C5A"/>
    <w:rsid w:val="003934F2"/>
    <w:rsid w:val="00393732"/>
    <w:rsid w:val="00393DAF"/>
    <w:rsid w:val="00393E1D"/>
    <w:rsid w:val="003940A4"/>
    <w:rsid w:val="00394458"/>
    <w:rsid w:val="0039471E"/>
    <w:rsid w:val="00394789"/>
    <w:rsid w:val="00394B91"/>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1360"/>
    <w:rsid w:val="003A1E65"/>
    <w:rsid w:val="003A2624"/>
    <w:rsid w:val="003A2A1D"/>
    <w:rsid w:val="003A2AB4"/>
    <w:rsid w:val="003A4469"/>
    <w:rsid w:val="003A45CA"/>
    <w:rsid w:val="003A4A78"/>
    <w:rsid w:val="003A56F3"/>
    <w:rsid w:val="003A6857"/>
    <w:rsid w:val="003A6890"/>
    <w:rsid w:val="003A693B"/>
    <w:rsid w:val="003A7597"/>
    <w:rsid w:val="003A76F9"/>
    <w:rsid w:val="003A7AE5"/>
    <w:rsid w:val="003A7B45"/>
    <w:rsid w:val="003B1562"/>
    <w:rsid w:val="003B15E7"/>
    <w:rsid w:val="003B1B34"/>
    <w:rsid w:val="003B1E82"/>
    <w:rsid w:val="003B271C"/>
    <w:rsid w:val="003B2B4A"/>
    <w:rsid w:val="003B2D83"/>
    <w:rsid w:val="003B2F47"/>
    <w:rsid w:val="003B2FBE"/>
    <w:rsid w:val="003B306F"/>
    <w:rsid w:val="003B32B3"/>
    <w:rsid w:val="003B3450"/>
    <w:rsid w:val="003B35E9"/>
    <w:rsid w:val="003B3661"/>
    <w:rsid w:val="003B36A9"/>
    <w:rsid w:val="003B4534"/>
    <w:rsid w:val="003B4952"/>
    <w:rsid w:val="003B4D80"/>
    <w:rsid w:val="003B52E2"/>
    <w:rsid w:val="003B5519"/>
    <w:rsid w:val="003B5F39"/>
    <w:rsid w:val="003B5FCB"/>
    <w:rsid w:val="003B6A45"/>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3525"/>
    <w:rsid w:val="003C4BB6"/>
    <w:rsid w:val="003C4E3E"/>
    <w:rsid w:val="003C5159"/>
    <w:rsid w:val="003C555D"/>
    <w:rsid w:val="003C5C49"/>
    <w:rsid w:val="003C6116"/>
    <w:rsid w:val="003C6690"/>
    <w:rsid w:val="003C6954"/>
    <w:rsid w:val="003C74F1"/>
    <w:rsid w:val="003C7CB9"/>
    <w:rsid w:val="003D02FE"/>
    <w:rsid w:val="003D05B2"/>
    <w:rsid w:val="003D1313"/>
    <w:rsid w:val="003D1763"/>
    <w:rsid w:val="003D1E07"/>
    <w:rsid w:val="003D1E88"/>
    <w:rsid w:val="003D1EA2"/>
    <w:rsid w:val="003D211E"/>
    <w:rsid w:val="003D244B"/>
    <w:rsid w:val="003D2512"/>
    <w:rsid w:val="003D26A1"/>
    <w:rsid w:val="003D2F8E"/>
    <w:rsid w:val="003D3376"/>
    <w:rsid w:val="003D3B0D"/>
    <w:rsid w:val="003D4B9A"/>
    <w:rsid w:val="003D51FC"/>
    <w:rsid w:val="003D5377"/>
    <w:rsid w:val="003D5B0B"/>
    <w:rsid w:val="003D6580"/>
    <w:rsid w:val="003D7DED"/>
    <w:rsid w:val="003D7E67"/>
    <w:rsid w:val="003E07AE"/>
    <w:rsid w:val="003E17E8"/>
    <w:rsid w:val="003E17EB"/>
    <w:rsid w:val="003E1812"/>
    <w:rsid w:val="003E1B88"/>
    <w:rsid w:val="003E296C"/>
    <w:rsid w:val="003E2A8A"/>
    <w:rsid w:val="003E2EEC"/>
    <w:rsid w:val="003E34B7"/>
    <w:rsid w:val="003E4D08"/>
    <w:rsid w:val="003E5506"/>
    <w:rsid w:val="003E6ACB"/>
    <w:rsid w:val="003E6E61"/>
    <w:rsid w:val="003E6FF2"/>
    <w:rsid w:val="003E713B"/>
    <w:rsid w:val="003E7232"/>
    <w:rsid w:val="003E7533"/>
    <w:rsid w:val="003E75B2"/>
    <w:rsid w:val="003E75D7"/>
    <w:rsid w:val="003E7B8C"/>
    <w:rsid w:val="003F0EE1"/>
    <w:rsid w:val="003F10C5"/>
    <w:rsid w:val="003F1A1C"/>
    <w:rsid w:val="003F1BA0"/>
    <w:rsid w:val="003F246E"/>
    <w:rsid w:val="003F28F9"/>
    <w:rsid w:val="003F2A79"/>
    <w:rsid w:val="003F3692"/>
    <w:rsid w:val="003F53F1"/>
    <w:rsid w:val="003F57E9"/>
    <w:rsid w:val="003F5FFF"/>
    <w:rsid w:val="003F6022"/>
    <w:rsid w:val="003F667A"/>
    <w:rsid w:val="003F67C1"/>
    <w:rsid w:val="003F7410"/>
    <w:rsid w:val="003F76BD"/>
    <w:rsid w:val="00400852"/>
    <w:rsid w:val="00401A48"/>
    <w:rsid w:val="00401CF2"/>
    <w:rsid w:val="004021B4"/>
    <w:rsid w:val="004021C2"/>
    <w:rsid w:val="00402699"/>
    <w:rsid w:val="00402D37"/>
    <w:rsid w:val="00402DF2"/>
    <w:rsid w:val="00403087"/>
    <w:rsid w:val="0040348E"/>
    <w:rsid w:val="004035BF"/>
    <w:rsid w:val="00403740"/>
    <w:rsid w:val="0040384E"/>
    <w:rsid w:val="00403A34"/>
    <w:rsid w:val="00403C14"/>
    <w:rsid w:val="00403EE8"/>
    <w:rsid w:val="004041ED"/>
    <w:rsid w:val="0040460A"/>
    <w:rsid w:val="00404B3C"/>
    <w:rsid w:val="00405041"/>
    <w:rsid w:val="00405491"/>
    <w:rsid w:val="00405B1D"/>
    <w:rsid w:val="00405F89"/>
    <w:rsid w:val="004061FA"/>
    <w:rsid w:val="00407073"/>
    <w:rsid w:val="0040720B"/>
    <w:rsid w:val="004072E8"/>
    <w:rsid w:val="0040788E"/>
    <w:rsid w:val="00407B7D"/>
    <w:rsid w:val="00410069"/>
    <w:rsid w:val="00411249"/>
    <w:rsid w:val="004115DA"/>
    <w:rsid w:val="0041166A"/>
    <w:rsid w:val="00411CA5"/>
    <w:rsid w:val="00411E79"/>
    <w:rsid w:val="0041291A"/>
    <w:rsid w:val="0041297B"/>
    <w:rsid w:val="00413379"/>
    <w:rsid w:val="0041379C"/>
    <w:rsid w:val="00414387"/>
    <w:rsid w:val="004147A1"/>
    <w:rsid w:val="00414DB3"/>
    <w:rsid w:val="00414DD2"/>
    <w:rsid w:val="004157F8"/>
    <w:rsid w:val="00415F87"/>
    <w:rsid w:val="004162F6"/>
    <w:rsid w:val="00416950"/>
    <w:rsid w:val="00416E32"/>
    <w:rsid w:val="00416E74"/>
    <w:rsid w:val="00417317"/>
    <w:rsid w:val="00417537"/>
    <w:rsid w:val="004178BE"/>
    <w:rsid w:val="00417C1E"/>
    <w:rsid w:val="00420A0F"/>
    <w:rsid w:val="00420DBA"/>
    <w:rsid w:val="00420EBD"/>
    <w:rsid w:val="00421349"/>
    <w:rsid w:val="0042151F"/>
    <w:rsid w:val="00421529"/>
    <w:rsid w:val="00421749"/>
    <w:rsid w:val="0042196E"/>
    <w:rsid w:val="004220DC"/>
    <w:rsid w:val="004221CA"/>
    <w:rsid w:val="004225BA"/>
    <w:rsid w:val="004228FD"/>
    <w:rsid w:val="00422BDA"/>
    <w:rsid w:val="00423471"/>
    <w:rsid w:val="00423505"/>
    <w:rsid w:val="00424404"/>
    <w:rsid w:val="004246CB"/>
    <w:rsid w:val="00424A31"/>
    <w:rsid w:val="00424CE9"/>
    <w:rsid w:val="004250EC"/>
    <w:rsid w:val="00425563"/>
    <w:rsid w:val="00425D2A"/>
    <w:rsid w:val="004261B8"/>
    <w:rsid w:val="0042640F"/>
    <w:rsid w:val="00426505"/>
    <w:rsid w:val="00426639"/>
    <w:rsid w:val="00426B02"/>
    <w:rsid w:val="00427F18"/>
    <w:rsid w:val="00427F8A"/>
    <w:rsid w:val="00430248"/>
    <w:rsid w:val="00430640"/>
    <w:rsid w:val="00430D0F"/>
    <w:rsid w:val="00430F18"/>
    <w:rsid w:val="00431512"/>
    <w:rsid w:val="00431998"/>
    <w:rsid w:val="00432043"/>
    <w:rsid w:val="00432765"/>
    <w:rsid w:val="00432A26"/>
    <w:rsid w:val="00433D14"/>
    <w:rsid w:val="00433D88"/>
    <w:rsid w:val="004344BF"/>
    <w:rsid w:val="00434EA4"/>
    <w:rsid w:val="0043540F"/>
    <w:rsid w:val="004354FC"/>
    <w:rsid w:val="0043584B"/>
    <w:rsid w:val="004362A8"/>
    <w:rsid w:val="004362CF"/>
    <w:rsid w:val="0043706C"/>
    <w:rsid w:val="00437273"/>
    <w:rsid w:val="00440A0C"/>
    <w:rsid w:val="00440D6E"/>
    <w:rsid w:val="004421C5"/>
    <w:rsid w:val="004423F5"/>
    <w:rsid w:val="00442545"/>
    <w:rsid w:val="0044319D"/>
    <w:rsid w:val="00443999"/>
    <w:rsid w:val="00444089"/>
    <w:rsid w:val="004440B0"/>
    <w:rsid w:val="00446114"/>
    <w:rsid w:val="00446E56"/>
    <w:rsid w:val="004470D7"/>
    <w:rsid w:val="004472D4"/>
    <w:rsid w:val="00447A4E"/>
    <w:rsid w:val="0045003B"/>
    <w:rsid w:val="00450326"/>
    <w:rsid w:val="00450B6E"/>
    <w:rsid w:val="0045168B"/>
    <w:rsid w:val="00451940"/>
    <w:rsid w:val="00451D8C"/>
    <w:rsid w:val="00452091"/>
    <w:rsid w:val="004520E6"/>
    <w:rsid w:val="00452226"/>
    <w:rsid w:val="00453A4C"/>
    <w:rsid w:val="00453CFB"/>
    <w:rsid w:val="00453F3C"/>
    <w:rsid w:val="00454449"/>
    <w:rsid w:val="00454E67"/>
    <w:rsid w:val="00454E72"/>
    <w:rsid w:val="00454FFB"/>
    <w:rsid w:val="004551F8"/>
    <w:rsid w:val="00455415"/>
    <w:rsid w:val="0045559B"/>
    <w:rsid w:val="004557FF"/>
    <w:rsid w:val="004567F2"/>
    <w:rsid w:val="004569ED"/>
    <w:rsid w:val="004571DB"/>
    <w:rsid w:val="004572D0"/>
    <w:rsid w:val="00457CA2"/>
    <w:rsid w:val="0046047C"/>
    <w:rsid w:val="004612DA"/>
    <w:rsid w:val="0046136D"/>
    <w:rsid w:val="004619DF"/>
    <w:rsid w:val="00461C10"/>
    <w:rsid w:val="00462041"/>
    <w:rsid w:val="004624F2"/>
    <w:rsid w:val="00462895"/>
    <w:rsid w:val="00462A48"/>
    <w:rsid w:val="00462D4A"/>
    <w:rsid w:val="004634E0"/>
    <w:rsid w:val="004635D9"/>
    <w:rsid w:val="00463E05"/>
    <w:rsid w:val="0046405B"/>
    <w:rsid w:val="00464485"/>
    <w:rsid w:val="004646F1"/>
    <w:rsid w:val="00464C65"/>
    <w:rsid w:val="00464EDF"/>
    <w:rsid w:val="0046557F"/>
    <w:rsid w:val="00465871"/>
    <w:rsid w:val="004660A6"/>
    <w:rsid w:val="0046618D"/>
    <w:rsid w:val="0046621F"/>
    <w:rsid w:val="004662C0"/>
    <w:rsid w:val="00466601"/>
    <w:rsid w:val="00466BD7"/>
    <w:rsid w:val="0046799A"/>
    <w:rsid w:val="00467AC7"/>
    <w:rsid w:val="00467BB3"/>
    <w:rsid w:val="004709BA"/>
    <w:rsid w:val="00470C16"/>
    <w:rsid w:val="004728F6"/>
    <w:rsid w:val="00473C83"/>
    <w:rsid w:val="004744B2"/>
    <w:rsid w:val="0047474F"/>
    <w:rsid w:val="00474BB7"/>
    <w:rsid w:val="00475074"/>
    <w:rsid w:val="00475083"/>
    <w:rsid w:val="00475AAD"/>
    <w:rsid w:val="00476311"/>
    <w:rsid w:val="0047633D"/>
    <w:rsid w:val="0047657D"/>
    <w:rsid w:val="00476802"/>
    <w:rsid w:val="00476CAD"/>
    <w:rsid w:val="00477970"/>
    <w:rsid w:val="00477CD7"/>
    <w:rsid w:val="00477E0D"/>
    <w:rsid w:val="00480D48"/>
    <w:rsid w:val="00481663"/>
    <w:rsid w:val="0048172A"/>
    <w:rsid w:val="004824D4"/>
    <w:rsid w:val="0048286C"/>
    <w:rsid w:val="00482FFC"/>
    <w:rsid w:val="004834B7"/>
    <w:rsid w:val="004837E1"/>
    <w:rsid w:val="00483DD6"/>
    <w:rsid w:val="00484F4C"/>
    <w:rsid w:val="00485523"/>
    <w:rsid w:val="00485924"/>
    <w:rsid w:val="00485DF3"/>
    <w:rsid w:val="00485F66"/>
    <w:rsid w:val="00485FF4"/>
    <w:rsid w:val="00486ABE"/>
    <w:rsid w:val="00486E1D"/>
    <w:rsid w:val="00487662"/>
    <w:rsid w:val="00490A46"/>
    <w:rsid w:val="00490CD8"/>
    <w:rsid w:val="004910AE"/>
    <w:rsid w:val="00491990"/>
    <w:rsid w:val="00491CF8"/>
    <w:rsid w:val="00491D4B"/>
    <w:rsid w:val="00492C2E"/>
    <w:rsid w:val="00492DD1"/>
    <w:rsid w:val="00493305"/>
    <w:rsid w:val="00493E91"/>
    <w:rsid w:val="00494235"/>
    <w:rsid w:val="00494726"/>
    <w:rsid w:val="004952E0"/>
    <w:rsid w:val="0049586C"/>
    <w:rsid w:val="00496871"/>
    <w:rsid w:val="004968E1"/>
    <w:rsid w:val="00496BFD"/>
    <w:rsid w:val="004972DD"/>
    <w:rsid w:val="004A013A"/>
    <w:rsid w:val="004A0AF7"/>
    <w:rsid w:val="004A0CF5"/>
    <w:rsid w:val="004A14AC"/>
    <w:rsid w:val="004A18D9"/>
    <w:rsid w:val="004A2A22"/>
    <w:rsid w:val="004A36E9"/>
    <w:rsid w:val="004A3DF8"/>
    <w:rsid w:val="004A3E9B"/>
    <w:rsid w:val="004A4289"/>
    <w:rsid w:val="004A4746"/>
    <w:rsid w:val="004A484B"/>
    <w:rsid w:val="004A49BC"/>
    <w:rsid w:val="004A4C1C"/>
    <w:rsid w:val="004A4C27"/>
    <w:rsid w:val="004A506A"/>
    <w:rsid w:val="004A539A"/>
    <w:rsid w:val="004A561C"/>
    <w:rsid w:val="004A56C6"/>
    <w:rsid w:val="004A6A72"/>
    <w:rsid w:val="004A715E"/>
    <w:rsid w:val="004A718F"/>
    <w:rsid w:val="004A7B73"/>
    <w:rsid w:val="004A7E44"/>
    <w:rsid w:val="004B10AA"/>
    <w:rsid w:val="004B1E15"/>
    <w:rsid w:val="004B27D1"/>
    <w:rsid w:val="004B3054"/>
    <w:rsid w:val="004B345A"/>
    <w:rsid w:val="004B348C"/>
    <w:rsid w:val="004B3493"/>
    <w:rsid w:val="004B41DA"/>
    <w:rsid w:val="004B4595"/>
    <w:rsid w:val="004B47CF"/>
    <w:rsid w:val="004B4E15"/>
    <w:rsid w:val="004B504B"/>
    <w:rsid w:val="004B5164"/>
    <w:rsid w:val="004B548D"/>
    <w:rsid w:val="004B5F8B"/>
    <w:rsid w:val="004B65DA"/>
    <w:rsid w:val="004B6947"/>
    <w:rsid w:val="004B743D"/>
    <w:rsid w:val="004B76C3"/>
    <w:rsid w:val="004B79B3"/>
    <w:rsid w:val="004B7E5D"/>
    <w:rsid w:val="004B7F07"/>
    <w:rsid w:val="004C0586"/>
    <w:rsid w:val="004C0AD8"/>
    <w:rsid w:val="004C0D59"/>
    <w:rsid w:val="004C0DDE"/>
    <w:rsid w:val="004C0E41"/>
    <w:rsid w:val="004C1168"/>
    <w:rsid w:val="004C1DA5"/>
    <w:rsid w:val="004C2C14"/>
    <w:rsid w:val="004C2FB6"/>
    <w:rsid w:val="004C3358"/>
    <w:rsid w:val="004C34AE"/>
    <w:rsid w:val="004C44FA"/>
    <w:rsid w:val="004C49C6"/>
    <w:rsid w:val="004C509E"/>
    <w:rsid w:val="004C5AFA"/>
    <w:rsid w:val="004C68C4"/>
    <w:rsid w:val="004C7323"/>
    <w:rsid w:val="004D05AE"/>
    <w:rsid w:val="004D05F0"/>
    <w:rsid w:val="004D0951"/>
    <w:rsid w:val="004D0BD1"/>
    <w:rsid w:val="004D1169"/>
    <w:rsid w:val="004D1A1A"/>
    <w:rsid w:val="004D1C0C"/>
    <w:rsid w:val="004D25C5"/>
    <w:rsid w:val="004D2987"/>
    <w:rsid w:val="004D2EF9"/>
    <w:rsid w:val="004D39A6"/>
    <w:rsid w:val="004D39CA"/>
    <w:rsid w:val="004D39FE"/>
    <w:rsid w:val="004D3A96"/>
    <w:rsid w:val="004D4277"/>
    <w:rsid w:val="004D4CEC"/>
    <w:rsid w:val="004D4F6E"/>
    <w:rsid w:val="004D50BD"/>
    <w:rsid w:val="004D6263"/>
    <w:rsid w:val="004D65B6"/>
    <w:rsid w:val="004D6A37"/>
    <w:rsid w:val="004D7044"/>
    <w:rsid w:val="004D74A7"/>
    <w:rsid w:val="004D7C42"/>
    <w:rsid w:val="004D7C5F"/>
    <w:rsid w:val="004E017B"/>
    <w:rsid w:val="004E07A9"/>
    <w:rsid w:val="004E0F01"/>
    <w:rsid w:val="004E18CB"/>
    <w:rsid w:val="004E1D40"/>
    <w:rsid w:val="004E2008"/>
    <w:rsid w:val="004E25E9"/>
    <w:rsid w:val="004E29A2"/>
    <w:rsid w:val="004E2E0A"/>
    <w:rsid w:val="004E2EA3"/>
    <w:rsid w:val="004E32ED"/>
    <w:rsid w:val="004E3B77"/>
    <w:rsid w:val="004E4DBD"/>
    <w:rsid w:val="004E509A"/>
    <w:rsid w:val="004E5393"/>
    <w:rsid w:val="004E55A1"/>
    <w:rsid w:val="004E5AF0"/>
    <w:rsid w:val="004E615D"/>
    <w:rsid w:val="004E61B9"/>
    <w:rsid w:val="004E63A0"/>
    <w:rsid w:val="004E713D"/>
    <w:rsid w:val="004E7512"/>
    <w:rsid w:val="004E754D"/>
    <w:rsid w:val="004E77F9"/>
    <w:rsid w:val="004E78FA"/>
    <w:rsid w:val="004F0032"/>
    <w:rsid w:val="004F0166"/>
    <w:rsid w:val="004F0588"/>
    <w:rsid w:val="004F0B27"/>
    <w:rsid w:val="004F0F71"/>
    <w:rsid w:val="004F1457"/>
    <w:rsid w:val="004F2372"/>
    <w:rsid w:val="004F291A"/>
    <w:rsid w:val="004F2D66"/>
    <w:rsid w:val="004F2E04"/>
    <w:rsid w:val="004F2F6F"/>
    <w:rsid w:val="004F405D"/>
    <w:rsid w:val="004F4861"/>
    <w:rsid w:val="004F4946"/>
    <w:rsid w:val="004F4B2C"/>
    <w:rsid w:val="004F4B49"/>
    <w:rsid w:val="004F52D0"/>
    <w:rsid w:val="004F53B9"/>
    <w:rsid w:val="004F5417"/>
    <w:rsid w:val="004F5661"/>
    <w:rsid w:val="004F576B"/>
    <w:rsid w:val="004F5AB3"/>
    <w:rsid w:val="004F5CBC"/>
    <w:rsid w:val="004F5CD8"/>
    <w:rsid w:val="004F655A"/>
    <w:rsid w:val="004F772D"/>
    <w:rsid w:val="004F7A24"/>
    <w:rsid w:val="004F7B04"/>
    <w:rsid w:val="004F7D88"/>
    <w:rsid w:val="0050050A"/>
    <w:rsid w:val="00500BD0"/>
    <w:rsid w:val="005011E6"/>
    <w:rsid w:val="005012E4"/>
    <w:rsid w:val="0050143E"/>
    <w:rsid w:val="0050181E"/>
    <w:rsid w:val="0050187F"/>
    <w:rsid w:val="00501A64"/>
    <w:rsid w:val="0050248F"/>
    <w:rsid w:val="0050347B"/>
    <w:rsid w:val="00503547"/>
    <w:rsid w:val="005035DD"/>
    <w:rsid w:val="005036D0"/>
    <w:rsid w:val="005038C3"/>
    <w:rsid w:val="00503918"/>
    <w:rsid w:val="00503C4A"/>
    <w:rsid w:val="005043FB"/>
    <w:rsid w:val="00504644"/>
    <w:rsid w:val="0050478C"/>
    <w:rsid w:val="00504D9B"/>
    <w:rsid w:val="00504F89"/>
    <w:rsid w:val="005051A0"/>
    <w:rsid w:val="00505D28"/>
    <w:rsid w:val="00506058"/>
    <w:rsid w:val="00506C69"/>
    <w:rsid w:val="0050716A"/>
    <w:rsid w:val="0050734A"/>
    <w:rsid w:val="00507CD7"/>
    <w:rsid w:val="0051023D"/>
    <w:rsid w:val="005108AD"/>
    <w:rsid w:val="005117C0"/>
    <w:rsid w:val="00511B45"/>
    <w:rsid w:val="00511C5D"/>
    <w:rsid w:val="00511D9B"/>
    <w:rsid w:val="0051272A"/>
    <w:rsid w:val="0051360B"/>
    <w:rsid w:val="00513D5C"/>
    <w:rsid w:val="005144FA"/>
    <w:rsid w:val="0051531C"/>
    <w:rsid w:val="00515685"/>
    <w:rsid w:val="0051722E"/>
    <w:rsid w:val="005173E8"/>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58FA"/>
    <w:rsid w:val="00525B48"/>
    <w:rsid w:val="00525FA5"/>
    <w:rsid w:val="005273F6"/>
    <w:rsid w:val="00527475"/>
    <w:rsid w:val="00527A89"/>
    <w:rsid w:val="00527BEE"/>
    <w:rsid w:val="0053006E"/>
    <w:rsid w:val="005302B5"/>
    <w:rsid w:val="0053058A"/>
    <w:rsid w:val="00530AF4"/>
    <w:rsid w:val="005314F5"/>
    <w:rsid w:val="00532F3D"/>
    <w:rsid w:val="00533374"/>
    <w:rsid w:val="005337E5"/>
    <w:rsid w:val="00533855"/>
    <w:rsid w:val="00533A6C"/>
    <w:rsid w:val="00533BD6"/>
    <w:rsid w:val="00533C9F"/>
    <w:rsid w:val="00533E10"/>
    <w:rsid w:val="00533ECF"/>
    <w:rsid w:val="0053489B"/>
    <w:rsid w:val="005349D5"/>
    <w:rsid w:val="00534C23"/>
    <w:rsid w:val="00534DDD"/>
    <w:rsid w:val="005354A0"/>
    <w:rsid w:val="00535913"/>
    <w:rsid w:val="00535A51"/>
    <w:rsid w:val="00536148"/>
    <w:rsid w:val="00536733"/>
    <w:rsid w:val="00536D9F"/>
    <w:rsid w:val="00537BC0"/>
    <w:rsid w:val="005403BF"/>
    <w:rsid w:val="00540836"/>
    <w:rsid w:val="00541503"/>
    <w:rsid w:val="00541941"/>
    <w:rsid w:val="00541F1F"/>
    <w:rsid w:val="00542777"/>
    <w:rsid w:val="00542AD3"/>
    <w:rsid w:val="00542AD6"/>
    <w:rsid w:val="00542DC0"/>
    <w:rsid w:val="00542FD8"/>
    <w:rsid w:val="005430DA"/>
    <w:rsid w:val="00543147"/>
    <w:rsid w:val="005432B3"/>
    <w:rsid w:val="00543AB6"/>
    <w:rsid w:val="00543F63"/>
    <w:rsid w:val="00544861"/>
    <w:rsid w:val="00544C98"/>
    <w:rsid w:val="00544D61"/>
    <w:rsid w:val="00545528"/>
    <w:rsid w:val="005455A6"/>
    <w:rsid w:val="00545BB9"/>
    <w:rsid w:val="00545CFD"/>
    <w:rsid w:val="00545FAB"/>
    <w:rsid w:val="00546085"/>
    <w:rsid w:val="00546EC4"/>
    <w:rsid w:val="005473A0"/>
    <w:rsid w:val="00547444"/>
    <w:rsid w:val="00550618"/>
    <w:rsid w:val="00550A59"/>
    <w:rsid w:val="00550C32"/>
    <w:rsid w:val="0055241C"/>
    <w:rsid w:val="0055253A"/>
    <w:rsid w:val="005529A8"/>
    <w:rsid w:val="00553597"/>
    <w:rsid w:val="00553A7B"/>
    <w:rsid w:val="00553B2F"/>
    <w:rsid w:val="00554165"/>
    <w:rsid w:val="0055438A"/>
    <w:rsid w:val="0055454E"/>
    <w:rsid w:val="005548B1"/>
    <w:rsid w:val="00554A1F"/>
    <w:rsid w:val="00554C35"/>
    <w:rsid w:val="00554CA2"/>
    <w:rsid w:val="005555D4"/>
    <w:rsid w:val="005563C7"/>
    <w:rsid w:val="005566A1"/>
    <w:rsid w:val="00556AEF"/>
    <w:rsid w:val="0055748A"/>
    <w:rsid w:val="005600B5"/>
    <w:rsid w:val="00560240"/>
    <w:rsid w:val="0056077B"/>
    <w:rsid w:val="00561334"/>
    <w:rsid w:val="00561520"/>
    <w:rsid w:val="0056176B"/>
    <w:rsid w:val="00562035"/>
    <w:rsid w:val="0056204A"/>
    <w:rsid w:val="00562B43"/>
    <w:rsid w:val="00562EBB"/>
    <w:rsid w:val="00563383"/>
    <w:rsid w:val="005639B6"/>
    <w:rsid w:val="00563C8A"/>
    <w:rsid w:val="00563DB2"/>
    <w:rsid w:val="00564CD1"/>
    <w:rsid w:val="00564F3B"/>
    <w:rsid w:val="00564FF1"/>
    <w:rsid w:val="00565953"/>
    <w:rsid w:val="00565D51"/>
    <w:rsid w:val="00566063"/>
    <w:rsid w:val="00566407"/>
    <w:rsid w:val="005667B4"/>
    <w:rsid w:val="00566A88"/>
    <w:rsid w:val="00566E79"/>
    <w:rsid w:val="00566FA9"/>
    <w:rsid w:val="0056707C"/>
    <w:rsid w:val="005675A5"/>
    <w:rsid w:val="00567637"/>
    <w:rsid w:val="0056773A"/>
    <w:rsid w:val="00570302"/>
    <w:rsid w:val="00570DD6"/>
    <w:rsid w:val="005713B4"/>
    <w:rsid w:val="00571F71"/>
    <w:rsid w:val="00572AF7"/>
    <w:rsid w:val="00572B94"/>
    <w:rsid w:val="00572BB5"/>
    <w:rsid w:val="00572FE1"/>
    <w:rsid w:val="005732D9"/>
    <w:rsid w:val="00573302"/>
    <w:rsid w:val="005733F1"/>
    <w:rsid w:val="00573485"/>
    <w:rsid w:val="005739B4"/>
    <w:rsid w:val="00573F49"/>
    <w:rsid w:val="00574660"/>
    <w:rsid w:val="005747CB"/>
    <w:rsid w:val="00574957"/>
    <w:rsid w:val="00574A37"/>
    <w:rsid w:val="005756ED"/>
    <w:rsid w:val="00575954"/>
    <w:rsid w:val="00576BF6"/>
    <w:rsid w:val="00576E0C"/>
    <w:rsid w:val="00577D66"/>
    <w:rsid w:val="00580559"/>
    <w:rsid w:val="00580C44"/>
    <w:rsid w:val="00580F3F"/>
    <w:rsid w:val="0058207B"/>
    <w:rsid w:val="005824B8"/>
    <w:rsid w:val="00584328"/>
    <w:rsid w:val="00584DEC"/>
    <w:rsid w:val="005851EC"/>
    <w:rsid w:val="00585221"/>
    <w:rsid w:val="00585739"/>
    <w:rsid w:val="00585E93"/>
    <w:rsid w:val="00586705"/>
    <w:rsid w:val="00586BCA"/>
    <w:rsid w:val="00586F71"/>
    <w:rsid w:val="00587667"/>
    <w:rsid w:val="005876EB"/>
    <w:rsid w:val="005877B6"/>
    <w:rsid w:val="00590DB6"/>
    <w:rsid w:val="00591047"/>
    <w:rsid w:val="00591655"/>
    <w:rsid w:val="0059182E"/>
    <w:rsid w:val="00591A20"/>
    <w:rsid w:val="00591AAE"/>
    <w:rsid w:val="00591BFA"/>
    <w:rsid w:val="00591CBF"/>
    <w:rsid w:val="00592A38"/>
    <w:rsid w:val="0059326D"/>
    <w:rsid w:val="005935E3"/>
    <w:rsid w:val="00593663"/>
    <w:rsid w:val="005937C7"/>
    <w:rsid w:val="00593C68"/>
    <w:rsid w:val="00593E0D"/>
    <w:rsid w:val="005944F6"/>
    <w:rsid w:val="0059477E"/>
    <w:rsid w:val="0059493B"/>
    <w:rsid w:val="0059513C"/>
    <w:rsid w:val="00595498"/>
    <w:rsid w:val="00595667"/>
    <w:rsid w:val="00595A8B"/>
    <w:rsid w:val="00595A9C"/>
    <w:rsid w:val="005967C1"/>
    <w:rsid w:val="00596811"/>
    <w:rsid w:val="005972D9"/>
    <w:rsid w:val="00597733"/>
    <w:rsid w:val="00597C3E"/>
    <w:rsid w:val="00597CC6"/>
    <w:rsid w:val="00597D2C"/>
    <w:rsid w:val="00597EA3"/>
    <w:rsid w:val="005A0778"/>
    <w:rsid w:val="005A0F54"/>
    <w:rsid w:val="005A1120"/>
    <w:rsid w:val="005A16AD"/>
    <w:rsid w:val="005A1ACD"/>
    <w:rsid w:val="005A1E81"/>
    <w:rsid w:val="005A2C14"/>
    <w:rsid w:val="005A2D0E"/>
    <w:rsid w:val="005A3A36"/>
    <w:rsid w:val="005A433F"/>
    <w:rsid w:val="005A4583"/>
    <w:rsid w:val="005A45E7"/>
    <w:rsid w:val="005A463B"/>
    <w:rsid w:val="005A4670"/>
    <w:rsid w:val="005A498B"/>
    <w:rsid w:val="005A4C17"/>
    <w:rsid w:val="005A4C4C"/>
    <w:rsid w:val="005A4E2C"/>
    <w:rsid w:val="005A54F1"/>
    <w:rsid w:val="005A68C8"/>
    <w:rsid w:val="005A6AE5"/>
    <w:rsid w:val="005A7189"/>
    <w:rsid w:val="005A7411"/>
    <w:rsid w:val="005A7F16"/>
    <w:rsid w:val="005B03D8"/>
    <w:rsid w:val="005B0666"/>
    <w:rsid w:val="005B0A19"/>
    <w:rsid w:val="005B176A"/>
    <w:rsid w:val="005B1D77"/>
    <w:rsid w:val="005B264B"/>
    <w:rsid w:val="005B30B2"/>
    <w:rsid w:val="005B328A"/>
    <w:rsid w:val="005B34A9"/>
    <w:rsid w:val="005B3512"/>
    <w:rsid w:val="005B3577"/>
    <w:rsid w:val="005B3711"/>
    <w:rsid w:val="005B419F"/>
    <w:rsid w:val="005B4203"/>
    <w:rsid w:val="005B46E6"/>
    <w:rsid w:val="005B5023"/>
    <w:rsid w:val="005B57B9"/>
    <w:rsid w:val="005B5C73"/>
    <w:rsid w:val="005B5E14"/>
    <w:rsid w:val="005B6367"/>
    <w:rsid w:val="005B6F12"/>
    <w:rsid w:val="005B73A0"/>
    <w:rsid w:val="005B7A58"/>
    <w:rsid w:val="005B7CB3"/>
    <w:rsid w:val="005B7D9D"/>
    <w:rsid w:val="005C0845"/>
    <w:rsid w:val="005C10A7"/>
    <w:rsid w:val="005C118D"/>
    <w:rsid w:val="005C1370"/>
    <w:rsid w:val="005C228E"/>
    <w:rsid w:val="005C236B"/>
    <w:rsid w:val="005C2D0A"/>
    <w:rsid w:val="005C304E"/>
    <w:rsid w:val="005C42AE"/>
    <w:rsid w:val="005C5363"/>
    <w:rsid w:val="005C6D85"/>
    <w:rsid w:val="005C6D92"/>
    <w:rsid w:val="005C6E8B"/>
    <w:rsid w:val="005C73AA"/>
    <w:rsid w:val="005C763B"/>
    <w:rsid w:val="005C7A90"/>
    <w:rsid w:val="005D0406"/>
    <w:rsid w:val="005D06AE"/>
    <w:rsid w:val="005D15D4"/>
    <w:rsid w:val="005D18EE"/>
    <w:rsid w:val="005D19DA"/>
    <w:rsid w:val="005D1BB7"/>
    <w:rsid w:val="005D1F58"/>
    <w:rsid w:val="005D27E3"/>
    <w:rsid w:val="005D3386"/>
    <w:rsid w:val="005D3795"/>
    <w:rsid w:val="005D3882"/>
    <w:rsid w:val="005D39BA"/>
    <w:rsid w:val="005D4685"/>
    <w:rsid w:val="005D4BCC"/>
    <w:rsid w:val="005D4F8A"/>
    <w:rsid w:val="005D5506"/>
    <w:rsid w:val="005D552F"/>
    <w:rsid w:val="005D5AE5"/>
    <w:rsid w:val="005D6495"/>
    <w:rsid w:val="005D64AB"/>
    <w:rsid w:val="005D7038"/>
    <w:rsid w:val="005D75C6"/>
    <w:rsid w:val="005D78F2"/>
    <w:rsid w:val="005E0129"/>
    <w:rsid w:val="005E013D"/>
    <w:rsid w:val="005E0254"/>
    <w:rsid w:val="005E0270"/>
    <w:rsid w:val="005E05C8"/>
    <w:rsid w:val="005E112D"/>
    <w:rsid w:val="005E17EB"/>
    <w:rsid w:val="005E191D"/>
    <w:rsid w:val="005E1B14"/>
    <w:rsid w:val="005E1D5F"/>
    <w:rsid w:val="005E1ECC"/>
    <w:rsid w:val="005E216C"/>
    <w:rsid w:val="005E29E1"/>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F0272"/>
    <w:rsid w:val="005F1530"/>
    <w:rsid w:val="005F16E4"/>
    <w:rsid w:val="005F18F5"/>
    <w:rsid w:val="005F1DB8"/>
    <w:rsid w:val="005F22AE"/>
    <w:rsid w:val="005F3262"/>
    <w:rsid w:val="005F3271"/>
    <w:rsid w:val="005F3840"/>
    <w:rsid w:val="005F3C18"/>
    <w:rsid w:val="005F3C59"/>
    <w:rsid w:val="005F4D4F"/>
    <w:rsid w:val="005F52FA"/>
    <w:rsid w:val="005F53A4"/>
    <w:rsid w:val="005F5858"/>
    <w:rsid w:val="005F5AE0"/>
    <w:rsid w:val="005F6852"/>
    <w:rsid w:val="005F7018"/>
    <w:rsid w:val="005F7552"/>
    <w:rsid w:val="005F755F"/>
    <w:rsid w:val="005F78B0"/>
    <w:rsid w:val="005F78FC"/>
    <w:rsid w:val="005F7ABA"/>
    <w:rsid w:val="005F7B6B"/>
    <w:rsid w:val="00600A57"/>
    <w:rsid w:val="00601306"/>
    <w:rsid w:val="00601C04"/>
    <w:rsid w:val="00601CDC"/>
    <w:rsid w:val="00601F2E"/>
    <w:rsid w:val="00602180"/>
    <w:rsid w:val="006022A7"/>
    <w:rsid w:val="00602332"/>
    <w:rsid w:val="0060264E"/>
    <w:rsid w:val="00602A41"/>
    <w:rsid w:val="00602D55"/>
    <w:rsid w:val="0060315F"/>
    <w:rsid w:val="006033F8"/>
    <w:rsid w:val="00603BC9"/>
    <w:rsid w:val="00604034"/>
    <w:rsid w:val="00604613"/>
    <w:rsid w:val="00604D23"/>
    <w:rsid w:val="00604E4F"/>
    <w:rsid w:val="00605234"/>
    <w:rsid w:val="0060574E"/>
    <w:rsid w:val="006059A6"/>
    <w:rsid w:val="00605AEF"/>
    <w:rsid w:val="00605BE8"/>
    <w:rsid w:val="00606977"/>
    <w:rsid w:val="00606E8D"/>
    <w:rsid w:val="00607116"/>
    <w:rsid w:val="00607175"/>
    <w:rsid w:val="0060755C"/>
    <w:rsid w:val="00607C66"/>
    <w:rsid w:val="00610625"/>
    <w:rsid w:val="00610641"/>
    <w:rsid w:val="00610748"/>
    <w:rsid w:val="0061132D"/>
    <w:rsid w:val="0061172C"/>
    <w:rsid w:val="00611C65"/>
    <w:rsid w:val="00612EAD"/>
    <w:rsid w:val="00613431"/>
    <w:rsid w:val="00613A73"/>
    <w:rsid w:val="0061489C"/>
    <w:rsid w:val="006153C2"/>
    <w:rsid w:val="0061589A"/>
    <w:rsid w:val="00615EC5"/>
    <w:rsid w:val="006160E0"/>
    <w:rsid w:val="00617983"/>
    <w:rsid w:val="00617E21"/>
    <w:rsid w:val="00620D4D"/>
    <w:rsid w:val="0062118E"/>
    <w:rsid w:val="006213DE"/>
    <w:rsid w:val="00621632"/>
    <w:rsid w:val="00621C3C"/>
    <w:rsid w:val="00621C96"/>
    <w:rsid w:val="00621D0B"/>
    <w:rsid w:val="006229DB"/>
    <w:rsid w:val="00622ECC"/>
    <w:rsid w:val="00623132"/>
    <w:rsid w:val="006234CD"/>
    <w:rsid w:val="0062387E"/>
    <w:rsid w:val="00624066"/>
    <w:rsid w:val="00624DF3"/>
    <w:rsid w:val="00625149"/>
    <w:rsid w:val="006251F9"/>
    <w:rsid w:val="00625F1C"/>
    <w:rsid w:val="006260AC"/>
    <w:rsid w:val="00626130"/>
    <w:rsid w:val="0062695A"/>
    <w:rsid w:val="00626DCD"/>
    <w:rsid w:val="00626EB3"/>
    <w:rsid w:val="006300C9"/>
    <w:rsid w:val="006300E1"/>
    <w:rsid w:val="00630129"/>
    <w:rsid w:val="00630454"/>
    <w:rsid w:val="0063096F"/>
    <w:rsid w:val="006312E9"/>
    <w:rsid w:val="00631C44"/>
    <w:rsid w:val="00631FED"/>
    <w:rsid w:val="00632734"/>
    <w:rsid w:val="006328EE"/>
    <w:rsid w:val="00632AF2"/>
    <w:rsid w:val="00632D5E"/>
    <w:rsid w:val="006332C4"/>
    <w:rsid w:val="0063387E"/>
    <w:rsid w:val="00633B02"/>
    <w:rsid w:val="00633E0E"/>
    <w:rsid w:val="00634926"/>
    <w:rsid w:val="00634AB9"/>
    <w:rsid w:val="00634D08"/>
    <w:rsid w:val="00634FED"/>
    <w:rsid w:val="00635316"/>
    <w:rsid w:val="00635709"/>
    <w:rsid w:val="00635991"/>
    <w:rsid w:val="00636ABC"/>
    <w:rsid w:val="00637843"/>
    <w:rsid w:val="00637A95"/>
    <w:rsid w:val="00637B7B"/>
    <w:rsid w:val="00637C7E"/>
    <w:rsid w:val="0064068D"/>
    <w:rsid w:val="00641F27"/>
    <w:rsid w:val="006435F9"/>
    <w:rsid w:val="0064402C"/>
    <w:rsid w:val="00644115"/>
    <w:rsid w:val="00644A94"/>
    <w:rsid w:val="00644F32"/>
    <w:rsid w:val="006450F8"/>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5EB"/>
    <w:rsid w:val="006515FE"/>
    <w:rsid w:val="0065166D"/>
    <w:rsid w:val="00651D8C"/>
    <w:rsid w:val="00651FE0"/>
    <w:rsid w:val="00652518"/>
    <w:rsid w:val="00652B62"/>
    <w:rsid w:val="00652C05"/>
    <w:rsid w:val="00652F69"/>
    <w:rsid w:val="00653629"/>
    <w:rsid w:val="00653C19"/>
    <w:rsid w:val="00653CF1"/>
    <w:rsid w:val="0065436E"/>
    <w:rsid w:val="00654AAA"/>
    <w:rsid w:val="00654C53"/>
    <w:rsid w:val="00654C87"/>
    <w:rsid w:val="0065503E"/>
    <w:rsid w:val="006550CC"/>
    <w:rsid w:val="00655172"/>
    <w:rsid w:val="006559DA"/>
    <w:rsid w:val="006562B7"/>
    <w:rsid w:val="006563A3"/>
    <w:rsid w:val="00656789"/>
    <w:rsid w:val="006567AC"/>
    <w:rsid w:val="00656EA8"/>
    <w:rsid w:val="006575C1"/>
    <w:rsid w:val="006579B9"/>
    <w:rsid w:val="00657B80"/>
    <w:rsid w:val="0066016E"/>
    <w:rsid w:val="00660A76"/>
    <w:rsid w:val="00660F60"/>
    <w:rsid w:val="00661295"/>
    <w:rsid w:val="006612D9"/>
    <w:rsid w:val="006632CE"/>
    <w:rsid w:val="0066371D"/>
    <w:rsid w:val="006643ED"/>
    <w:rsid w:val="0066508D"/>
    <w:rsid w:val="00665781"/>
    <w:rsid w:val="006657DC"/>
    <w:rsid w:val="00666029"/>
    <w:rsid w:val="00666458"/>
    <w:rsid w:val="0066698D"/>
    <w:rsid w:val="00666B42"/>
    <w:rsid w:val="00666D67"/>
    <w:rsid w:val="00666FDD"/>
    <w:rsid w:val="0066713F"/>
    <w:rsid w:val="0066746D"/>
    <w:rsid w:val="00667D51"/>
    <w:rsid w:val="006708DE"/>
    <w:rsid w:val="00670ACF"/>
    <w:rsid w:val="00670AE9"/>
    <w:rsid w:val="00670DAD"/>
    <w:rsid w:val="0067190A"/>
    <w:rsid w:val="00671A44"/>
    <w:rsid w:val="00671A5B"/>
    <w:rsid w:val="00671CB2"/>
    <w:rsid w:val="00672107"/>
    <w:rsid w:val="0067211C"/>
    <w:rsid w:val="0067227C"/>
    <w:rsid w:val="0067229E"/>
    <w:rsid w:val="00672518"/>
    <w:rsid w:val="0067273B"/>
    <w:rsid w:val="00672E13"/>
    <w:rsid w:val="006733C3"/>
    <w:rsid w:val="006737E1"/>
    <w:rsid w:val="00673C0C"/>
    <w:rsid w:val="00673DC1"/>
    <w:rsid w:val="00673DF8"/>
    <w:rsid w:val="00674489"/>
    <w:rsid w:val="006744A4"/>
    <w:rsid w:val="0067502B"/>
    <w:rsid w:val="0067515B"/>
    <w:rsid w:val="006757C6"/>
    <w:rsid w:val="006769F2"/>
    <w:rsid w:val="00677F44"/>
    <w:rsid w:val="006802DD"/>
    <w:rsid w:val="00680944"/>
    <w:rsid w:val="00680BF4"/>
    <w:rsid w:val="00680ECA"/>
    <w:rsid w:val="00681041"/>
    <w:rsid w:val="006813BA"/>
    <w:rsid w:val="00681443"/>
    <w:rsid w:val="0068174A"/>
    <w:rsid w:val="00681BDA"/>
    <w:rsid w:val="0068230E"/>
    <w:rsid w:val="00682357"/>
    <w:rsid w:val="006825FE"/>
    <w:rsid w:val="0068265A"/>
    <w:rsid w:val="0068309C"/>
    <w:rsid w:val="00683142"/>
    <w:rsid w:val="00683182"/>
    <w:rsid w:val="0068328D"/>
    <w:rsid w:val="00683826"/>
    <w:rsid w:val="00683CF5"/>
    <w:rsid w:val="006843B6"/>
    <w:rsid w:val="00684BDE"/>
    <w:rsid w:val="00684F7E"/>
    <w:rsid w:val="0068586D"/>
    <w:rsid w:val="00685F43"/>
    <w:rsid w:val="00686119"/>
    <w:rsid w:val="00686FE1"/>
    <w:rsid w:val="0069039C"/>
    <w:rsid w:val="00690708"/>
    <w:rsid w:val="006907EF"/>
    <w:rsid w:val="00690D87"/>
    <w:rsid w:val="006912AC"/>
    <w:rsid w:val="0069146E"/>
    <w:rsid w:val="006915AF"/>
    <w:rsid w:val="00691A97"/>
    <w:rsid w:val="006926B1"/>
    <w:rsid w:val="00693254"/>
    <w:rsid w:val="0069368B"/>
    <w:rsid w:val="00693F93"/>
    <w:rsid w:val="00694244"/>
    <w:rsid w:val="00694BB9"/>
    <w:rsid w:val="00694C84"/>
    <w:rsid w:val="00694FF1"/>
    <w:rsid w:val="006958B6"/>
    <w:rsid w:val="00695933"/>
    <w:rsid w:val="00696658"/>
    <w:rsid w:val="00696C27"/>
    <w:rsid w:val="00697AE0"/>
    <w:rsid w:val="00697F24"/>
    <w:rsid w:val="006A0272"/>
    <w:rsid w:val="006A06B7"/>
    <w:rsid w:val="006A08EA"/>
    <w:rsid w:val="006A0DE8"/>
    <w:rsid w:val="006A1C94"/>
    <w:rsid w:val="006A2460"/>
    <w:rsid w:val="006A29BE"/>
    <w:rsid w:val="006A2A3E"/>
    <w:rsid w:val="006A2E17"/>
    <w:rsid w:val="006A2F04"/>
    <w:rsid w:val="006A3294"/>
    <w:rsid w:val="006A4316"/>
    <w:rsid w:val="006A43A4"/>
    <w:rsid w:val="006A4583"/>
    <w:rsid w:val="006A45D7"/>
    <w:rsid w:val="006A4792"/>
    <w:rsid w:val="006A519F"/>
    <w:rsid w:val="006A5566"/>
    <w:rsid w:val="006A6854"/>
    <w:rsid w:val="006A68C2"/>
    <w:rsid w:val="006A6A33"/>
    <w:rsid w:val="006A75D9"/>
    <w:rsid w:val="006A7608"/>
    <w:rsid w:val="006A766C"/>
    <w:rsid w:val="006B0CA5"/>
    <w:rsid w:val="006B1FE9"/>
    <w:rsid w:val="006B2534"/>
    <w:rsid w:val="006B25C4"/>
    <w:rsid w:val="006B28AD"/>
    <w:rsid w:val="006B2A61"/>
    <w:rsid w:val="006B2FEA"/>
    <w:rsid w:val="006B3E5E"/>
    <w:rsid w:val="006B3F84"/>
    <w:rsid w:val="006B54A3"/>
    <w:rsid w:val="006B56EA"/>
    <w:rsid w:val="006B5720"/>
    <w:rsid w:val="006B69EB"/>
    <w:rsid w:val="006C01F2"/>
    <w:rsid w:val="006C06FC"/>
    <w:rsid w:val="006C0FEB"/>
    <w:rsid w:val="006C1828"/>
    <w:rsid w:val="006C18D9"/>
    <w:rsid w:val="006C2204"/>
    <w:rsid w:val="006C252A"/>
    <w:rsid w:val="006C2759"/>
    <w:rsid w:val="006C32B9"/>
    <w:rsid w:val="006C32EE"/>
    <w:rsid w:val="006C3FD6"/>
    <w:rsid w:val="006C432A"/>
    <w:rsid w:val="006C4608"/>
    <w:rsid w:val="006C463E"/>
    <w:rsid w:val="006C4A6A"/>
    <w:rsid w:val="006C5706"/>
    <w:rsid w:val="006C5A10"/>
    <w:rsid w:val="006C5DF8"/>
    <w:rsid w:val="006C5F38"/>
    <w:rsid w:val="006C6DAA"/>
    <w:rsid w:val="006C6E3F"/>
    <w:rsid w:val="006C74D8"/>
    <w:rsid w:val="006C7E05"/>
    <w:rsid w:val="006C7F72"/>
    <w:rsid w:val="006D0045"/>
    <w:rsid w:val="006D0333"/>
    <w:rsid w:val="006D040E"/>
    <w:rsid w:val="006D0B4D"/>
    <w:rsid w:val="006D0C1C"/>
    <w:rsid w:val="006D0DE5"/>
    <w:rsid w:val="006D15AC"/>
    <w:rsid w:val="006D2AEA"/>
    <w:rsid w:val="006D2F18"/>
    <w:rsid w:val="006D36E1"/>
    <w:rsid w:val="006D395D"/>
    <w:rsid w:val="006D39A2"/>
    <w:rsid w:val="006D3C0B"/>
    <w:rsid w:val="006D3E34"/>
    <w:rsid w:val="006D3F7E"/>
    <w:rsid w:val="006D41CF"/>
    <w:rsid w:val="006D444D"/>
    <w:rsid w:val="006D451E"/>
    <w:rsid w:val="006D5250"/>
    <w:rsid w:val="006D59EE"/>
    <w:rsid w:val="006D5BC9"/>
    <w:rsid w:val="006D5C12"/>
    <w:rsid w:val="006D7177"/>
    <w:rsid w:val="006D7218"/>
    <w:rsid w:val="006D7763"/>
    <w:rsid w:val="006D79DA"/>
    <w:rsid w:val="006E02B9"/>
    <w:rsid w:val="006E08EB"/>
    <w:rsid w:val="006E0C47"/>
    <w:rsid w:val="006E17E2"/>
    <w:rsid w:val="006E1C69"/>
    <w:rsid w:val="006E26CC"/>
    <w:rsid w:val="006E37F6"/>
    <w:rsid w:val="006E388B"/>
    <w:rsid w:val="006E3F7B"/>
    <w:rsid w:val="006E40A8"/>
    <w:rsid w:val="006E43F1"/>
    <w:rsid w:val="006E4793"/>
    <w:rsid w:val="006E53DD"/>
    <w:rsid w:val="006E5D92"/>
    <w:rsid w:val="006E6074"/>
    <w:rsid w:val="006E61DD"/>
    <w:rsid w:val="006E6835"/>
    <w:rsid w:val="006E6AE5"/>
    <w:rsid w:val="006E6B44"/>
    <w:rsid w:val="006E7477"/>
    <w:rsid w:val="006E75D1"/>
    <w:rsid w:val="006E78DB"/>
    <w:rsid w:val="006E7965"/>
    <w:rsid w:val="006E7B95"/>
    <w:rsid w:val="006E7BC4"/>
    <w:rsid w:val="006F09D4"/>
    <w:rsid w:val="006F1685"/>
    <w:rsid w:val="006F1766"/>
    <w:rsid w:val="006F17B5"/>
    <w:rsid w:val="006F1B7E"/>
    <w:rsid w:val="006F1DAF"/>
    <w:rsid w:val="006F1F9E"/>
    <w:rsid w:val="006F2623"/>
    <w:rsid w:val="006F3506"/>
    <w:rsid w:val="006F3AC6"/>
    <w:rsid w:val="006F4114"/>
    <w:rsid w:val="006F41FB"/>
    <w:rsid w:val="006F4C6E"/>
    <w:rsid w:val="006F51F1"/>
    <w:rsid w:val="006F5299"/>
    <w:rsid w:val="006F5743"/>
    <w:rsid w:val="006F5C91"/>
    <w:rsid w:val="006F62BB"/>
    <w:rsid w:val="006F6B6B"/>
    <w:rsid w:val="006F7047"/>
    <w:rsid w:val="006F70A4"/>
    <w:rsid w:val="006F73D1"/>
    <w:rsid w:val="006F744D"/>
    <w:rsid w:val="006F7B70"/>
    <w:rsid w:val="006F7C4F"/>
    <w:rsid w:val="00700042"/>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3E81"/>
    <w:rsid w:val="00704201"/>
    <w:rsid w:val="007042C2"/>
    <w:rsid w:val="0070434E"/>
    <w:rsid w:val="00704664"/>
    <w:rsid w:val="00704827"/>
    <w:rsid w:val="00704A71"/>
    <w:rsid w:val="00704F1C"/>
    <w:rsid w:val="0070553A"/>
    <w:rsid w:val="00705B07"/>
    <w:rsid w:val="0070622D"/>
    <w:rsid w:val="00706745"/>
    <w:rsid w:val="00706F1F"/>
    <w:rsid w:val="00707914"/>
    <w:rsid w:val="0071045F"/>
    <w:rsid w:val="00711193"/>
    <w:rsid w:val="00712153"/>
    <w:rsid w:val="00712C34"/>
    <w:rsid w:val="00712C35"/>
    <w:rsid w:val="00712D07"/>
    <w:rsid w:val="00712DF6"/>
    <w:rsid w:val="00713BC3"/>
    <w:rsid w:val="00713D53"/>
    <w:rsid w:val="00713DBC"/>
    <w:rsid w:val="007140FA"/>
    <w:rsid w:val="00714576"/>
    <w:rsid w:val="007148D0"/>
    <w:rsid w:val="00714B1E"/>
    <w:rsid w:val="00714F56"/>
    <w:rsid w:val="00715033"/>
    <w:rsid w:val="007150DF"/>
    <w:rsid w:val="0071524E"/>
    <w:rsid w:val="00715811"/>
    <w:rsid w:val="00715A68"/>
    <w:rsid w:val="00716496"/>
    <w:rsid w:val="00716578"/>
    <w:rsid w:val="00716933"/>
    <w:rsid w:val="00716D04"/>
    <w:rsid w:val="00717487"/>
    <w:rsid w:val="0071792E"/>
    <w:rsid w:val="00717DB4"/>
    <w:rsid w:val="00717FB8"/>
    <w:rsid w:val="00720B47"/>
    <w:rsid w:val="00720F0D"/>
    <w:rsid w:val="00720FDB"/>
    <w:rsid w:val="007219F5"/>
    <w:rsid w:val="00721B43"/>
    <w:rsid w:val="00722051"/>
    <w:rsid w:val="007220AA"/>
    <w:rsid w:val="00722D75"/>
    <w:rsid w:val="00722F2F"/>
    <w:rsid w:val="007230D5"/>
    <w:rsid w:val="0072334E"/>
    <w:rsid w:val="00723704"/>
    <w:rsid w:val="00724977"/>
    <w:rsid w:val="007255A5"/>
    <w:rsid w:val="0072572C"/>
    <w:rsid w:val="00725779"/>
    <w:rsid w:val="00725A17"/>
    <w:rsid w:val="00725A5E"/>
    <w:rsid w:val="0072650C"/>
    <w:rsid w:val="007274EE"/>
    <w:rsid w:val="00727DD6"/>
    <w:rsid w:val="00727E93"/>
    <w:rsid w:val="00730384"/>
    <w:rsid w:val="007308D5"/>
    <w:rsid w:val="00730D32"/>
    <w:rsid w:val="00730E8D"/>
    <w:rsid w:val="007314B2"/>
    <w:rsid w:val="00732177"/>
    <w:rsid w:val="00732662"/>
    <w:rsid w:val="007329EF"/>
    <w:rsid w:val="0073304A"/>
    <w:rsid w:val="00733154"/>
    <w:rsid w:val="00733349"/>
    <w:rsid w:val="00734AA6"/>
    <w:rsid w:val="00734ED3"/>
    <w:rsid w:val="007361D5"/>
    <w:rsid w:val="00736381"/>
    <w:rsid w:val="0073648A"/>
    <w:rsid w:val="00736566"/>
    <w:rsid w:val="00736F62"/>
    <w:rsid w:val="00737568"/>
    <w:rsid w:val="00737DF5"/>
    <w:rsid w:val="00740180"/>
    <w:rsid w:val="007402CB"/>
    <w:rsid w:val="00742A32"/>
    <w:rsid w:val="00743590"/>
    <w:rsid w:val="0074389C"/>
    <w:rsid w:val="00743BB8"/>
    <w:rsid w:val="007443A9"/>
    <w:rsid w:val="007449B1"/>
    <w:rsid w:val="00745383"/>
    <w:rsid w:val="0074554F"/>
    <w:rsid w:val="00745ABE"/>
    <w:rsid w:val="00746ACD"/>
    <w:rsid w:val="00746C12"/>
    <w:rsid w:val="007470D5"/>
    <w:rsid w:val="007475B0"/>
    <w:rsid w:val="007477D7"/>
    <w:rsid w:val="00747C87"/>
    <w:rsid w:val="00750EA3"/>
    <w:rsid w:val="00751935"/>
    <w:rsid w:val="00751967"/>
    <w:rsid w:val="00751A50"/>
    <w:rsid w:val="007525B7"/>
    <w:rsid w:val="007530DC"/>
    <w:rsid w:val="00753311"/>
    <w:rsid w:val="0075365F"/>
    <w:rsid w:val="007538E1"/>
    <w:rsid w:val="007538F8"/>
    <w:rsid w:val="00753961"/>
    <w:rsid w:val="0075480D"/>
    <w:rsid w:val="007552F8"/>
    <w:rsid w:val="00755397"/>
    <w:rsid w:val="00755741"/>
    <w:rsid w:val="00755FC2"/>
    <w:rsid w:val="00756750"/>
    <w:rsid w:val="00756A63"/>
    <w:rsid w:val="00756AB3"/>
    <w:rsid w:val="00756D1F"/>
    <w:rsid w:val="00757267"/>
    <w:rsid w:val="007573FF"/>
    <w:rsid w:val="00757ABE"/>
    <w:rsid w:val="00757ED7"/>
    <w:rsid w:val="007605C5"/>
    <w:rsid w:val="007615EA"/>
    <w:rsid w:val="00761869"/>
    <w:rsid w:val="00761A7F"/>
    <w:rsid w:val="00761C16"/>
    <w:rsid w:val="00761C6D"/>
    <w:rsid w:val="00761FAC"/>
    <w:rsid w:val="00763034"/>
    <w:rsid w:val="0076308F"/>
    <w:rsid w:val="00764192"/>
    <w:rsid w:val="007646E4"/>
    <w:rsid w:val="00764911"/>
    <w:rsid w:val="00764FD4"/>
    <w:rsid w:val="0076511A"/>
    <w:rsid w:val="0076599B"/>
    <w:rsid w:val="00765E1A"/>
    <w:rsid w:val="0076600B"/>
    <w:rsid w:val="0076663E"/>
    <w:rsid w:val="00766A54"/>
    <w:rsid w:val="00767B8E"/>
    <w:rsid w:val="00770A34"/>
    <w:rsid w:val="00770B09"/>
    <w:rsid w:val="0077141A"/>
    <w:rsid w:val="00771BD1"/>
    <w:rsid w:val="00771CE4"/>
    <w:rsid w:val="00772505"/>
    <w:rsid w:val="00772A4B"/>
    <w:rsid w:val="00772C6B"/>
    <w:rsid w:val="00772D93"/>
    <w:rsid w:val="00772EA0"/>
    <w:rsid w:val="0077363D"/>
    <w:rsid w:val="00774B42"/>
    <w:rsid w:val="00775050"/>
    <w:rsid w:val="007752EB"/>
    <w:rsid w:val="007754F0"/>
    <w:rsid w:val="00775635"/>
    <w:rsid w:val="007756E9"/>
    <w:rsid w:val="00775929"/>
    <w:rsid w:val="00775E08"/>
    <w:rsid w:val="0077695C"/>
    <w:rsid w:val="00777793"/>
    <w:rsid w:val="007800FD"/>
    <w:rsid w:val="0078020B"/>
    <w:rsid w:val="007805EE"/>
    <w:rsid w:val="00780664"/>
    <w:rsid w:val="00780DFB"/>
    <w:rsid w:val="007811B6"/>
    <w:rsid w:val="00781516"/>
    <w:rsid w:val="00781841"/>
    <w:rsid w:val="0078185C"/>
    <w:rsid w:val="007819C8"/>
    <w:rsid w:val="00782380"/>
    <w:rsid w:val="00782786"/>
    <w:rsid w:val="00782DAC"/>
    <w:rsid w:val="00782FCF"/>
    <w:rsid w:val="00783234"/>
    <w:rsid w:val="007839A3"/>
    <w:rsid w:val="00783CE7"/>
    <w:rsid w:val="00783F09"/>
    <w:rsid w:val="0078402B"/>
    <w:rsid w:val="0078421F"/>
    <w:rsid w:val="00784958"/>
    <w:rsid w:val="00784FB2"/>
    <w:rsid w:val="00785355"/>
    <w:rsid w:val="00785B55"/>
    <w:rsid w:val="00786380"/>
    <w:rsid w:val="00786A34"/>
    <w:rsid w:val="00786D4D"/>
    <w:rsid w:val="007879D9"/>
    <w:rsid w:val="00787BC1"/>
    <w:rsid w:val="00791405"/>
    <w:rsid w:val="00791880"/>
    <w:rsid w:val="00791D87"/>
    <w:rsid w:val="00791E1C"/>
    <w:rsid w:val="00792DEC"/>
    <w:rsid w:val="00793116"/>
    <w:rsid w:val="00793249"/>
    <w:rsid w:val="007934D9"/>
    <w:rsid w:val="0079357C"/>
    <w:rsid w:val="00795AC3"/>
    <w:rsid w:val="00795D83"/>
    <w:rsid w:val="00796197"/>
    <w:rsid w:val="007964B4"/>
    <w:rsid w:val="007965D7"/>
    <w:rsid w:val="00796A0C"/>
    <w:rsid w:val="00796DCD"/>
    <w:rsid w:val="00796EED"/>
    <w:rsid w:val="00797651"/>
    <w:rsid w:val="00797D22"/>
    <w:rsid w:val="007A00C1"/>
    <w:rsid w:val="007A0162"/>
    <w:rsid w:val="007A080D"/>
    <w:rsid w:val="007A08A9"/>
    <w:rsid w:val="007A09E8"/>
    <w:rsid w:val="007A12B7"/>
    <w:rsid w:val="007A1523"/>
    <w:rsid w:val="007A186A"/>
    <w:rsid w:val="007A1B8E"/>
    <w:rsid w:val="007A212F"/>
    <w:rsid w:val="007A25BB"/>
    <w:rsid w:val="007A27F0"/>
    <w:rsid w:val="007A29EF"/>
    <w:rsid w:val="007A2B72"/>
    <w:rsid w:val="007A2E73"/>
    <w:rsid w:val="007A3295"/>
    <w:rsid w:val="007A3299"/>
    <w:rsid w:val="007A3320"/>
    <w:rsid w:val="007A3327"/>
    <w:rsid w:val="007A34D0"/>
    <w:rsid w:val="007A3937"/>
    <w:rsid w:val="007A3AC9"/>
    <w:rsid w:val="007A3C83"/>
    <w:rsid w:val="007A40C3"/>
    <w:rsid w:val="007A44BE"/>
    <w:rsid w:val="007A44DE"/>
    <w:rsid w:val="007A482F"/>
    <w:rsid w:val="007A4EF8"/>
    <w:rsid w:val="007A59E0"/>
    <w:rsid w:val="007A642C"/>
    <w:rsid w:val="007A7498"/>
    <w:rsid w:val="007A755A"/>
    <w:rsid w:val="007A7690"/>
    <w:rsid w:val="007A7DE1"/>
    <w:rsid w:val="007B07AC"/>
    <w:rsid w:val="007B0991"/>
    <w:rsid w:val="007B1865"/>
    <w:rsid w:val="007B1B8D"/>
    <w:rsid w:val="007B292B"/>
    <w:rsid w:val="007B29C0"/>
    <w:rsid w:val="007B34FF"/>
    <w:rsid w:val="007B3538"/>
    <w:rsid w:val="007B3E8C"/>
    <w:rsid w:val="007B40DF"/>
    <w:rsid w:val="007B4854"/>
    <w:rsid w:val="007B48B3"/>
    <w:rsid w:val="007B4BB6"/>
    <w:rsid w:val="007B4D79"/>
    <w:rsid w:val="007B5463"/>
    <w:rsid w:val="007B5991"/>
    <w:rsid w:val="007B5A91"/>
    <w:rsid w:val="007B5B6E"/>
    <w:rsid w:val="007B5F46"/>
    <w:rsid w:val="007B632B"/>
    <w:rsid w:val="007B672B"/>
    <w:rsid w:val="007B67EF"/>
    <w:rsid w:val="007B6DDE"/>
    <w:rsid w:val="007B725F"/>
    <w:rsid w:val="007C00DB"/>
    <w:rsid w:val="007C0262"/>
    <w:rsid w:val="007C06BD"/>
    <w:rsid w:val="007C0D77"/>
    <w:rsid w:val="007C0DC1"/>
    <w:rsid w:val="007C0F92"/>
    <w:rsid w:val="007C1BE9"/>
    <w:rsid w:val="007C33D8"/>
    <w:rsid w:val="007C3A9C"/>
    <w:rsid w:val="007C3E42"/>
    <w:rsid w:val="007C3EA8"/>
    <w:rsid w:val="007C42AA"/>
    <w:rsid w:val="007C4737"/>
    <w:rsid w:val="007C48A5"/>
    <w:rsid w:val="007C4AA4"/>
    <w:rsid w:val="007C5989"/>
    <w:rsid w:val="007C6B43"/>
    <w:rsid w:val="007C7FD8"/>
    <w:rsid w:val="007D0416"/>
    <w:rsid w:val="007D0E76"/>
    <w:rsid w:val="007D112D"/>
    <w:rsid w:val="007D18DD"/>
    <w:rsid w:val="007D1A84"/>
    <w:rsid w:val="007D1DF3"/>
    <w:rsid w:val="007D2CA3"/>
    <w:rsid w:val="007D2EA8"/>
    <w:rsid w:val="007D36B9"/>
    <w:rsid w:val="007D3957"/>
    <w:rsid w:val="007D3FC3"/>
    <w:rsid w:val="007D4545"/>
    <w:rsid w:val="007D5402"/>
    <w:rsid w:val="007D5693"/>
    <w:rsid w:val="007D583A"/>
    <w:rsid w:val="007D59FE"/>
    <w:rsid w:val="007D5DCD"/>
    <w:rsid w:val="007D630D"/>
    <w:rsid w:val="007D63B3"/>
    <w:rsid w:val="007D6B32"/>
    <w:rsid w:val="007D6B82"/>
    <w:rsid w:val="007D6C68"/>
    <w:rsid w:val="007D7283"/>
    <w:rsid w:val="007D72BF"/>
    <w:rsid w:val="007D7605"/>
    <w:rsid w:val="007D7BC7"/>
    <w:rsid w:val="007E036C"/>
    <w:rsid w:val="007E0541"/>
    <w:rsid w:val="007E1E6A"/>
    <w:rsid w:val="007E1F9A"/>
    <w:rsid w:val="007E1FA3"/>
    <w:rsid w:val="007E20EB"/>
    <w:rsid w:val="007E2132"/>
    <w:rsid w:val="007E27A4"/>
    <w:rsid w:val="007E2F70"/>
    <w:rsid w:val="007E39E5"/>
    <w:rsid w:val="007E3F79"/>
    <w:rsid w:val="007E4A7B"/>
    <w:rsid w:val="007E4BF2"/>
    <w:rsid w:val="007E4D7B"/>
    <w:rsid w:val="007E4EBF"/>
    <w:rsid w:val="007E5EDB"/>
    <w:rsid w:val="007E6170"/>
    <w:rsid w:val="007E658E"/>
    <w:rsid w:val="007E6E3E"/>
    <w:rsid w:val="007E6E6B"/>
    <w:rsid w:val="007E75E6"/>
    <w:rsid w:val="007E789C"/>
    <w:rsid w:val="007E7D59"/>
    <w:rsid w:val="007E7E9F"/>
    <w:rsid w:val="007F02AD"/>
    <w:rsid w:val="007F02F4"/>
    <w:rsid w:val="007F141B"/>
    <w:rsid w:val="007F159F"/>
    <w:rsid w:val="007F1A2B"/>
    <w:rsid w:val="007F1CEC"/>
    <w:rsid w:val="007F1CF4"/>
    <w:rsid w:val="007F2000"/>
    <w:rsid w:val="007F2076"/>
    <w:rsid w:val="007F28C5"/>
    <w:rsid w:val="007F2A65"/>
    <w:rsid w:val="007F2BA2"/>
    <w:rsid w:val="007F2E57"/>
    <w:rsid w:val="007F362A"/>
    <w:rsid w:val="007F3DDD"/>
    <w:rsid w:val="007F405C"/>
    <w:rsid w:val="007F4142"/>
    <w:rsid w:val="007F4BA1"/>
    <w:rsid w:val="007F4C21"/>
    <w:rsid w:val="007F599E"/>
    <w:rsid w:val="007F6406"/>
    <w:rsid w:val="007F687F"/>
    <w:rsid w:val="007F7676"/>
    <w:rsid w:val="007F7C1B"/>
    <w:rsid w:val="0080056A"/>
    <w:rsid w:val="0080081D"/>
    <w:rsid w:val="00800848"/>
    <w:rsid w:val="00800A95"/>
    <w:rsid w:val="00801B9E"/>
    <w:rsid w:val="00801CE3"/>
    <w:rsid w:val="00801E0C"/>
    <w:rsid w:val="00801FDB"/>
    <w:rsid w:val="008028CC"/>
    <w:rsid w:val="0080326C"/>
    <w:rsid w:val="008033AB"/>
    <w:rsid w:val="00803455"/>
    <w:rsid w:val="00803687"/>
    <w:rsid w:val="00803E59"/>
    <w:rsid w:val="00804B9D"/>
    <w:rsid w:val="00805207"/>
    <w:rsid w:val="00805A55"/>
    <w:rsid w:val="00805BDA"/>
    <w:rsid w:val="00805BF9"/>
    <w:rsid w:val="00806449"/>
    <w:rsid w:val="00806FBD"/>
    <w:rsid w:val="00810C17"/>
    <w:rsid w:val="00811136"/>
    <w:rsid w:val="008112FD"/>
    <w:rsid w:val="00811C1F"/>
    <w:rsid w:val="00811CE7"/>
    <w:rsid w:val="00812429"/>
    <w:rsid w:val="0081293F"/>
    <w:rsid w:val="00812A15"/>
    <w:rsid w:val="008136D1"/>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D97"/>
    <w:rsid w:val="00821F69"/>
    <w:rsid w:val="00821FCA"/>
    <w:rsid w:val="008222CA"/>
    <w:rsid w:val="008225DB"/>
    <w:rsid w:val="008229C7"/>
    <w:rsid w:val="00822D1B"/>
    <w:rsid w:val="00822EE9"/>
    <w:rsid w:val="0082349F"/>
    <w:rsid w:val="00824605"/>
    <w:rsid w:val="008247CE"/>
    <w:rsid w:val="00824BDD"/>
    <w:rsid w:val="0082530A"/>
    <w:rsid w:val="008256AB"/>
    <w:rsid w:val="00825E38"/>
    <w:rsid w:val="00826451"/>
    <w:rsid w:val="00826739"/>
    <w:rsid w:val="00826AD0"/>
    <w:rsid w:val="00826BC1"/>
    <w:rsid w:val="008275FE"/>
    <w:rsid w:val="0083000B"/>
    <w:rsid w:val="00830020"/>
    <w:rsid w:val="0083074B"/>
    <w:rsid w:val="00830D2E"/>
    <w:rsid w:val="00831CA6"/>
    <w:rsid w:val="00832797"/>
    <w:rsid w:val="008330E9"/>
    <w:rsid w:val="00833C7B"/>
    <w:rsid w:val="008340F2"/>
    <w:rsid w:val="0083491E"/>
    <w:rsid w:val="00835183"/>
    <w:rsid w:val="008353BD"/>
    <w:rsid w:val="008360D3"/>
    <w:rsid w:val="0083649A"/>
    <w:rsid w:val="008365A2"/>
    <w:rsid w:val="00836768"/>
    <w:rsid w:val="0083676B"/>
    <w:rsid w:val="00836CDA"/>
    <w:rsid w:val="00836FF3"/>
    <w:rsid w:val="0083756A"/>
    <w:rsid w:val="0083766F"/>
    <w:rsid w:val="00837820"/>
    <w:rsid w:val="008402CB"/>
    <w:rsid w:val="008405EB"/>
    <w:rsid w:val="008408EB"/>
    <w:rsid w:val="00840ED6"/>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529C"/>
    <w:rsid w:val="00845638"/>
    <w:rsid w:val="0084606A"/>
    <w:rsid w:val="00846249"/>
    <w:rsid w:val="008466FD"/>
    <w:rsid w:val="00846741"/>
    <w:rsid w:val="00846B0B"/>
    <w:rsid w:val="00846BB0"/>
    <w:rsid w:val="008479F5"/>
    <w:rsid w:val="00850325"/>
    <w:rsid w:val="00850752"/>
    <w:rsid w:val="008508D1"/>
    <w:rsid w:val="00850F99"/>
    <w:rsid w:val="008510E2"/>
    <w:rsid w:val="0085150E"/>
    <w:rsid w:val="008516B1"/>
    <w:rsid w:val="00851C25"/>
    <w:rsid w:val="00851C70"/>
    <w:rsid w:val="00851F7A"/>
    <w:rsid w:val="00852695"/>
    <w:rsid w:val="00852998"/>
    <w:rsid w:val="008533F7"/>
    <w:rsid w:val="0085396D"/>
    <w:rsid w:val="00853F83"/>
    <w:rsid w:val="00854565"/>
    <w:rsid w:val="00855D9B"/>
    <w:rsid w:val="008568AF"/>
    <w:rsid w:val="00856949"/>
    <w:rsid w:val="00856ADA"/>
    <w:rsid w:val="00856DC6"/>
    <w:rsid w:val="00856FCF"/>
    <w:rsid w:val="00856FEF"/>
    <w:rsid w:val="0085713F"/>
    <w:rsid w:val="00857AC5"/>
    <w:rsid w:val="00857C32"/>
    <w:rsid w:val="00857C9D"/>
    <w:rsid w:val="00857D42"/>
    <w:rsid w:val="00857D66"/>
    <w:rsid w:val="0086039C"/>
    <w:rsid w:val="00861647"/>
    <w:rsid w:val="008621A3"/>
    <w:rsid w:val="0086221C"/>
    <w:rsid w:val="00862BF0"/>
    <w:rsid w:val="00862DDE"/>
    <w:rsid w:val="00862E10"/>
    <w:rsid w:val="008630D3"/>
    <w:rsid w:val="0086315D"/>
    <w:rsid w:val="008635D7"/>
    <w:rsid w:val="00864162"/>
    <w:rsid w:val="00864FB0"/>
    <w:rsid w:val="008653AE"/>
    <w:rsid w:val="008660FF"/>
    <w:rsid w:val="00866423"/>
    <w:rsid w:val="008670BC"/>
    <w:rsid w:val="0086731E"/>
    <w:rsid w:val="008675E2"/>
    <w:rsid w:val="00867A0F"/>
    <w:rsid w:val="00867EEC"/>
    <w:rsid w:val="0087037B"/>
    <w:rsid w:val="00870504"/>
    <w:rsid w:val="00870BCC"/>
    <w:rsid w:val="00870D12"/>
    <w:rsid w:val="008715AF"/>
    <w:rsid w:val="00871765"/>
    <w:rsid w:val="0087182B"/>
    <w:rsid w:val="00871A51"/>
    <w:rsid w:val="00871BC1"/>
    <w:rsid w:val="00872B8D"/>
    <w:rsid w:val="0087345B"/>
    <w:rsid w:val="008738BD"/>
    <w:rsid w:val="00874332"/>
    <w:rsid w:val="008745D4"/>
    <w:rsid w:val="00875A33"/>
    <w:rsid w:val="00875A96"/>
    <w:rsid w:val="00875CA7"/>
    <w:rsid w:val="00876545"/>
    <w:rsid w:val="00876E01"/>
    <w:rsid w:val="00876FD2"/>
    <w:rsid w:val="0087730F"/>
    <w:rsid w:val="008773B4"/>
    <w:rsid w:val="00877656"/>
    <w:rsid w:val="00877787"/>
    <w:rsid w:val="0087787D"/>
    <w:rsid w:val="008778D9"/>
    <w:rsid w:val="00877B19"/>
    <w:rsid w:val="00880299"/>
    <w:rsid w:val="00880354"/>
    <w:rsid w:val="00880764"/>
    <w:rsid w:val="00880BFD"/>
    <w:rsid w:val="00880D7D"/>
    <w:rsid w:val="00881146"/>
    <w:rsid w:val="00881371"/>
    <w:rsid w:val="00881828"/>
    <w:rsid w:val="00881C46"/>
    <w:rsid w:val="00881CB8"/>
    <w:rsid w:val="008820F9"/>
    <w:rsid w:val="008821D7"/>
    <w:rsid w:val="0088264E"/>
    <w:rsid w:val="00882CA8"/>
    <w:rsid w:val="0088322E"/>
    <w:rsid w:val="0088346F"/>
    <w:rsid w:val="00883762"/>
    <w:rsid w:val="00883944"/>
    <w:rsid w:val="00883B79"/>
    <w:rsid w:val="00883C01"/>
    <w:rsid w:val="008840EF"/>
    <w:rsid w:val="00884444"/>
    <w:rsid w:val="00884641"/>
    <w:rsid w:val="0088508C"/>
    <w:rsid w:val="00885B1D"/>
    <w:rsid w:val="00885BFF"/>
    <w:rsid w:val="00885F85"/>
    <w:rsid w:val="00886529"/>
    <w:rsid w:val="00886DE6"/>
    <w:rsid w:val="008875DB"/>
    <w:rsid w:val="00887B47"/>
    <w:rsid w:val="008900F1"/>
    <w:rsid w:val="00891EC9"/>
    <w:rsid w:val="00892022"/>
    <w:rsid w:val="00892407"/>
    <w:rsid w:val="00892770"/>
    <w:rsid w:val="00892E3F"/>
    <w:rsid w:val="00892F6A"/>
    <w:rsid w:val="00893A3F"/>
    <w:rsid w:val="00893ADF"/>
    <w:rsid w:val="00893B88"/>
    <w:rsid w:val="00893DF0"/>
    <w:rsid w:val="00895A44"/>
    <w:rsid w:val="00895D3E"/>
    <w:rsid w:val="008963A6"/>
    <w:rsid w:val="0089652C"/>
    <w:rsid w:val="00896839"/>
    <w:rsid w:val="00896AC6"/>
    <w:rsid w:val="00896E04"/>
    <w:rsid w:val="00897454"/>
    <w:rsid w:val="008A0755"/>
    <w:rsid w:val="008A082F"/>
    <w:rsid w:val="008A1577"/>
    <w:rsid w:val="008A18ED"/>
    <w:rsid w:val="008A19A8"/>
    <w:rsid w:val="008A1A23"/>
    <w:rsid w:val="008A3E79"/>
    <w:rsid w:val="008A484D"/>
    <w:rsid w:val="008A5233"/>
    <w:rsid w:val="008A5604"/>
    <w:rsid w:val="008A57C7"/>
    <w:rsid w:val="008A57F2"/>
    <w:rsid w:val="008A58F2"/>
    <w:rsid w:val="008A595F"/>
    <w:rsid w:val="008A645A"/>
    <w:rsid w:val="008A67EB"/>
    <w:rsid w:val="008A6F0D"/>
    <w:rsid w:val="008A7785"/>
    <w:rsid w:val="008A78CA"/>
    <w:rsid w:val="008A7AFC"/>
    <w:rsid w:val="008B001E"/>
    <w:rsid w:val="008B0410"/>
    <w:rsid w:val="008B11DA"/>
    <w:rsid w:val="008B122A"/>
    <w:rsid w:val="008B1B6C"/>
    <w:rsid w:val="008B1F50"/>
    <w:rsid w:val="008B21D7"/>
    <w:rsid w:val="008B24FD"/>
    <w:rsid w:val="008B37E6"/>
    <w:rsid w:val="008B40BE"/>
    <w:rsid w:val="008B44B1"/>
    <w:rsid w:val="008B52B6"/>
    <w:rsid w:val="008B53C5"/>
    <w:rsid w:val="008B5BAD"/>
    <w:rsid w:val="008B5C34"/>
    <w:rsid w:val="008B5E16"/>
    <w:rsid w:val="008B61D8"/>
    <w:rsid w:val="008B6325"/>
    <w:rsid w:val="008B6AEF"/>
    <w:rsid w:val="008B6E58"/>
    <w:rsid w:val="008B6F65"/>
    <w:rsid w:val="008B731C"/>
    <w:rsid w:val="008B753C"/>
    <w:rsid w:val="008B775F"/>
    <w:rsid w:val="008B7788"/>
    <w:rsid w:val="008B7B5E"/>
    <w:rsid w:val="008B7C9F"/>
    <w:rsid w:val="008C0E63"/>
    <w:rsid w:val="008C136E"/>
    <w:rsid w:val="008C1742"/>
    <w:rsid w:val="008C231A"/>
    <w:rsid w:val="008C27D7"/>
    <w:rsid w:val="008C2C43"/>
    <w:rsid w:val="008C3004"/>
    <w:rsid w:val="008C382D"/>
    <w:rsid w:val="008C3E18"/>
    <w:rsid w:val="008C4BC6"/>
    <w:rsid w:val="008C4CB5"/>
    <w:rsid w:val="008C502F"/>
    <w:rsid w:val="008C5481"/>
    <w:rsid w:val="008C5888"/>
    <w:rsid w:val="008C5E54"/>
    <w:rsid w:val="008C62E1"/>
    <w:rsid w:val="008C66EB"/>
    <w:rsid w:val="008C7446"/>
    <w:rsid w:val="008C74C4"/>
    <w:rsid w:val="008C781F"/>
    <w:rsid w:val="008C7F37"/>
    <w:rsid w:val="008D1220"/>
    <w:rsid w:val="008D14F4"/>
    <w:rsid w:val="008D1522"/>
    <w:rsid w:val="008D1667"/>
    <w:rsid w:val="008D1786"/>
    <w:rsid w:val="008D1824"/>
    <w:rsid w:val="008D1DBC"/>
    <w:rsid w:val="008D24B7"/>
    <w:rsid w:val="008D24D6"/>
    <w:rsid w:val="008D29E2"/>
    <w:rsid w:val="008D2F38"/>
    <w:rsid w:val="008D31A2"/>
    <w:rsid w:val="008D3598"/>
    <w:rsid w:val="008D427B"/>
    <w:rsid w:val="008D4350"/>
    <w:rsid w:val="008D44A3"/>
    <w:rsid w:val="008D47B7"/>
    <w:rsid w:val="008D4C22"/>
    <w:rsid w:val="008D4CEC"/>
    <w:rsid w:val="008D60D1"/>
    <w:rsid w:val="008D6C82"/>
    <w:rsid w:val="008D743C"/>
    <w:rsid w:val="008D75FD"/>
    <w:rsid w:val="008D77A0"/>
    <w:rsid w:val="008D7D91"/>
    <w:rsid w:val="008E03F1"/>
    <w:rsid w:val="008E0636"/>
    <w:rsid w:val="008E065F"/>
    <w:rsid w:val="008E0C5C"/>
    <w:rsid w:val="008E10AE"/>
    <w:rsid w:val="008E2270"/>
    <w:rsid w:val="008E2531"/>
    <w:rsid w:val="008E2A21"/>
    <w:rsid w:val="008E307D"/>
    <w:rsid w:val="008E355F"/>
    <w:rsid w:val="008E3592"/>
    <w:rsid w:val="008E3BC2"/>
    <w:rsid w:val="008E3DD5"/>
    <w:rsid w:val="008E3EF3"/>
    <w:rsid w:val="008E451E"/>
    <w:rsid w:val="008E5575"/>
    <w:rsid w:val="008E55BE"/>
    <w:rsid w:val="008E5DC2"/>
    <w:rsid w:val="008E5ECF"/>
    <w:rsid w:val="008E6107"/>
    <w:rsid w:val="008E6225"/>
    <w:rsid w:val="008E6DB1"/>
    <w:rsid w:val="008E70CE"/>
    <w:rsid w:val="008E763E"/>
    <w:rsid w:val="008E78AD"/>
    <w:rsid w:val="008F057D"/>
    <w:rsid w:val="008F0EEC"/>
    <w:rsid w:val="008F2896"/>
    <w:rsid w:val="008F32F4"/>
    <w:rsid w:val="008F33B2"/>
    <w:rsid w:val="008F33DF"/>
    <w:rsid w:val="008F3566"/>
    <w:rsid w:val="008F3716"/>
    <w:rsid w:val="008F3AD4"/>
    <w:rsid w:val="008F4269"/>
    <w:rsid w:val="008F4662"/>
    <w:rsid w:val="008F5314"/>
    <w:rsid w:val="008F5CD5"/>
    <w:rsid w:val="008F6ED1"/>
    <w:rsid w:val="008F757C"/>
    <w:rsid w:val="009002DB"/>
    <w:rsid w:val="0090042B"/>
    <w:rsid w:val="009004D8"/>
    <w:rsid w:val="00900DEB"/>
    <w:rsid w:val="00901CF1"/>
    <w:rsid w:val="00901F85"/>
    <w:rsid w:val="009021AF"/>
    <w:rsid w:val="009023D8"/>
    <w:rsid w:val="00902980"/>
    <w:rsid w:val="00902F47"/>
    <w:rsid w:val="00902F8C"/>
    <w:rsid w:val="0090346C"/>
    <w:rsid w:val="00903829"/>
    <w:rsid w:val="00903998"/>
    <w:rsid w:val="00903AEC"/>
    <w:rsid w:val="00903C9D"/>
    <w:rsid w:val="00904801"/>
    <w:rsid w:val="00904847"/>
    <w:rsid w:val="00904DFC"/>
    <w:rsid w:val="00904EA7"/>
    <w:rsid w:val="0090616D"/>
    <w:rsid w:val="00907A06"/>
    <w:rsid w:val="00910503"/>
    <w:rsid w:val="00910F81"/>
    <w:rsid w:val="009114B2"/>
    <w:rsid w:val="009115FB"/>
    <w:rsid w:val="00912643"/>
    <w:rsid w:val="0091265B"/>
    <w:rsid w:val="00912FA1"/>
    <w:rsid w:val="00913145"/>
    <w:rsid w:val="00913289"/>
    <w:rsid w:val="0091418B"/>
    <w:rsid w:val="009142E4"/>
    <w:rsid w:val="00914385"/>
    <w:rsid w:val="00914B79"/>
    <w:rsid w:val="009151EC"/>
    <w:rsid w:val="00915653"/>
    <w:rsid w:val="00915862"/>
    <w:rsid w:val="009159DA"/>
    <w:rsid w:val="0091619F"/>
    <w:rsid w:val="009168A7"/>
    <w:rsid w:val="00916C16"/>
    <w:rsid w:val="00916D00"/>
    <w:rsid w:val="0091733F"/>
    <w:rsid w:val="00917692"/>
    <w:rsid w:val="00920453"/>
    <w:rsid w:val="00920641"/>
    <w:rsid w:val="0092085A"/>
    <w:rsid w:val="00920A6A"/>
    <w:rsid w:val="00920DAE"/>
    <w:rsid w:val="0092163C"/>
    <w:rsid w:val="00921D72"/>
    <w:rsid w:val="00921D7E"/>
    <w:rsid w:val="00923C55"/>
    <w:rsid w:val="00923DF8"/>
    <w:rsid w:val="009243F9"/>
    <w:rsid w:val="00924500"/>
    <w:rsid w:val="009247D1"/>
    <w:rsid w:val="009251AF"/>
    <w:rsid w:val="009252AC"/>
    <w:rsid w:val="009257CB"/>
    <w:rsid w:val="00925B9B"/>
    <w:rsid w:val="00925C0A"/>
    <w:rsid w:val="009261FB"/>
    <w:rsid w:val="0092669D"/>
    <w:rsid w:val="00926CAE"/>
    <w:rsid w:val="00927323"/>
    <w:rsid w:val="00927A17"/>
    <w:rsid w:val="009306D9"/>
    <w:rsid w:val="009307A2"/>
    <w:rsid w:val="00930DF2"/>
    <w:rsid w:val="009314D0"/>
    <w:rsid w:val="009316B8"/>
    <w:rsid w:val="00931AFD"/>
    <w:rsid w:val="00931B9A"/>
    <w:rsid w:val="00932846"/>
    <w:rsid w:val="0093328D"/>
    <w:rsid w:val="009333AB"/>
    <w:rsid w:val="0093365D"/>
    <w:rsid w:val="00933C29"/>
    <w:rsid w:val="00933D78"/>
    <w:rsid w:val="00933F6D"/>
    <w:rsid w:val="00933FCA"/>
    <w:rsid w:val="009341C8"/>
    <w:rsid w:val="00934489"/>
    <w:rsid w:val="009344E5"/>
    <w:rsid w:val="009346F5"/>
    <w:rsid w:val="00934BD6"/>
    <w:rsid w:val="00935B58"/>
    <w:rsid w:val="00935BB8"/>
    <w:rsid w:val="00935CE1"/>
    <w:rsid w:val="00936A3D"/>
    <w:rsid w:val="00936A5F"/>
    <w:rsid w:val="00937439"/>
    <w:rsid w:val="00937696"/>
    <w:rsid w:val="00937A48"/>
    <w:rsid w:val="00940482"/>
    <w:rsid w:val="009409D1"/>
    <w:rsid w:val="00940A34"/>
    <w:rsid w:val="00940F56"/>
    <w:rsid w:val="00941429"/>
    <w:rsid w:val="009414CD"/>
    <w:rsid w:val="0094152C"/>
    <w:rsid w:val="00942244"/>
    <w:rsid w:val="009433B7"/>
    <w:rsid w:val="00943491"/>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E9"/>
    <w:rsid w:val="00946ED7"/>
    <w:rsid w:val="0094764E"/>
    <w:rsid w:val="009507E3"/>
    <w:rsid w:val="009514FD"/>
    <w:rsid w:val="0095161B"/>
    <w:rsid w:val="00951B9D"/>
    <w:rsid w:val="00951C12"/>
    <w:rsid w:val="00952667"/>
    <w:rsid w:val="0095323B"/>
    <w:rsid w:val="0095378D"/>
    <w:rsid w:val="00953B14"/>
    <w:rsid w:val="00954F5D"/>
    <w:rsid w:val="009554B9"/>
    <w:rsid w:val="0095582B"/>
    <w:rsid w:val="00956E3C"/>
    <w:rsid w:val="0095728A"/>
    <w:rsid w:val="009572BB"/>
    <w:rsid w:val="009575C6"/>
    <w:rsid w:val="00957654"/>
    <w:rsid w:val="009600F1"/>
    <w:rsid w:val="00960544"/>
    <w:rsid w:val="0096065C"/>
    <w:rsid w:val="00960AD5"/>
    <w:rsid w:val="00960B72"/>
    <w:rsid w:val="009613A3"/>
    <w:rsid w:val="00962105"/>
    <w:rsid w:val="00962371"/>
    <w:rsid w:val="00962DD0"/>
    <w:rsid w:val="00962EC3"/>
    <w:rsid w:val="00963604"/>
    <w:rsid w:val="00963838"/>
    <w:rsid w:val="00963A7E"/>
    <w:rsid w:val="00963AF1"/>
    <w:rsid w:val="00964599"/>
    <w:rsid w:val="009652EC"/>
    <w:rsid w:val="009653B1"/>
    <w:rsid w:val="00965AE0"/>
    <w:rsid w:val="00965BF3"/>
    <w:rsid w:val="009666DE"/>
    <w:rsid w:val="00966752"/>
    <w:rsid w:val="00966F75"/>
    <w:rsid w:val="00967AE5"/>
    <w:rsid w:val="00967DB1"/>
    <w:rsid w:val="0097041A"/>
    <w:rsid w:val="00970422"/>
    <w:rsid w:val="0097061E"/>
    <w:rsid w:val="00970FE8"/>
    <w:rsid w:val="0097124F"/>
    <w:rsid w:val="00971B3D"/>
    <w:rsid w:val="0097221C"/>
    <w:rsid w:val="0097235C"/>
    <w:rsid w:val="00972480"/>
    <w:rsid w:val="0097306A"/>
    <w:rsid w:val="009737BC"/>
    <w:rsid w:val="009739BF"/>
    <w:rsid w:val="00974887"/>
    <w:rsid w:val="00975E52"/>
    <w:rsid w:val="0097623B"/>
    <w:rsid w:val="009762E4"/>
    <w:rsid w:val="00976524"/>
    <w:rsid w:val="0097653E"/>
    <w:rsid w:val="0097705C"/>
    <w:rsid w:val="00977072"/>
    <w:rsid w:val="00977182"/>
    <w:rsid w:val="00977310"/>
    <w:rsid w:val="009775D9"/>
    <w:rsid w:val="00977726"/>
    <w:rsid w:val="009778C2"/>
    <w:rsid w:val="00981697"/>
    <w:rsid w:val="009816C6"/>
    <w:rsid w:val="009817DA"/>
    <w:rsid w:val="009819DF"/>
    <w:rsid w:val="0098202B"/>
    <w:rsid w:val="009828D6"/>
    <w:rsid w:val="00983366"/>
    <w:rsid w:val="0098376C"/>
    <w:rsid w:val="00983BE3"/>
    <w:rsid w:val="00984097"/>
    <w:rsid w:val="00984226"/>
    <w:rsid w:val="00984BE0"/>
    <w:rsid w:val="00984D3A"/>
    <w:rsid w:val="00984F0B"/>
    <w:rsid w:val="00984F4D"/>
    <w:rsid w:val="00985174"/>
    <w:rsid w:val="009852E1"/>
    <w:rsid w:val="00986C05"/>
    <w:rsid w:val="00986FA0"/>
    <w:rsid w:val="009871C2"/>
    <w:rsid w:val="00987B71"/>
    <w:rsid w:val="00987D36"/>
    <w:rsid w:val="00987F14"/>
    <w:rsid w:val="0099149D"/>
    <w:rsid w:val="00991842"/>
    <w:rsid w:val="00991E1A"/>
    <w:rsid w:val="009934F8"/>
    <w:rsid w:val="00994113"/>
    <w:rsid w:val="00994ADF"/>
    <w:rsid w:val="00995837"/>
    <w:rsid w:val="00995CBF"/>
    <w:rsid w:val="0099673C"/>
    <w:rsid w:val="00996CD6"/>
    <w:rsid w:val="00997967"/>
    <w:rsid w:val="00997A05"/>
    <w:rsid w:val="00997C5D"/>
    <w:rsid w:val="009A08FA"/>
    <w:rsid w:val="009A096F"/>
    <w:rsid w:val="009A0CA4"/>
    <w:rsid w:val="009A1127"/>
    <w:rsid w:val="009A1473"/>
    <w:rsid w:val="009A1D1F"/>
    <w:rsid w:val="009A2515"/>
    <w:rsid w:val="009A2B55"/>
    <w:rsid w:val="009A2C4A"/>
    <w:rsid w:val="009A2D99"/>
    <w:rsid w:val="009A2E6A"/>
    <w:rsid w:val="009A2E91"/>
    <w:rsid w:val="009A3A16"/>
    <w:rsid w:val="009A43D9"/>
    <w:rsid w:val="009A4C93"/>
    <w:rsid w:val="009A4F28"/>
    <w:rsid w:val="009A4F9B"/>
    <w:rsid w:val="009A540E"/>
    <w:rsid w:val="009A541E"/>
    <w:rsid w:val="009A546B"/>
    <w:rsid w:val="009A5DBE"/>
    <w:rsid w:val="009A6157"/>
    <w:rsid w:val="009A69E7"/>
    <w:rsid w:val="009A6B98"/>
    <w:rsid w:val="009A6D21"/>
    <w:rsid w:val="009A78F6"/>
    <w:rsid w:val="009B0ADA"/>
    <w:rsid w:val="009B0BA2"/>
    <w:rsid w:val="009B0BD8"/>
    <w:rsid w:val="009B105F"/>
    <w:rsid w:val="009B1A18"/>
    <w:rsid w:val="009B1B4E"/>
    <w:rsid w:val="009B1D1B"/>
    <w:rsid w:val="009B1DA1"/>
    <w:rsid w:val="009B291B"/>
    <w:rsid w:val="009B2FB8"/>
    <w:rsid w:val="009B32D7"/>
    <w:rsid w:val="009B3541"/>
    <w:rsid w:val="009B3556"/>
    <w:rsid w:val="009B3B6D"/>
    <w:rsid w:val="009B3EA9"/>
    <w:rsid w:val="009B47D1"/>
    <w:rsid w:val="009B50C3"/>
    <w:rsid w:val="009B5319"/>
    <w:rsid w:val="009B536A"/>
    <w:rsid w:val="009B5775"/>
    <w:rsid w:val="009B6070"/>
    <w:rsid w:val="009B6634"/>
    <w:rsid w:val="009B70B7"/>
    <w:rsid w:val="009B72D6"/>
    <w:rsid w:val="009B7B51"/>
    <w:rsid w:val="009B7C96"/>
    <w:rsid w:val="009C026F"/>
    <w:rsid w:val="009C0F6F"/>
    <w:rsid w:val="009C140B"/>
    <w:rsid w:val="009C214E"/>
    <w:rsid w:val="009C232F"/>
    <w:rsid w:val="009C2850"/>
    <w:rsid w:val="009C2993"/>
    <w:rsid w:val="009C2D3C"/>
    <w:rsid w:val="009C337B"/>
    <w:rsid w:val="009C3B22"/>
    <w:rsid w:val="009C3BCD"/>
    <w:rsid w:val="009C3DD4"/>
    <w:rsid w:val="009C3F63"/>
    <w:rsid w:val="009C4E6E"/>
    <w:rsid w:val="009C4EAB"/>
    <w:rsid w:val="009C5460"/>
    <w:rsid w:val="009C552F"/>
    <w:rsid w:val="009C595A"/>
    <w:rsid w:val="009C59D8"/>
    <w:rsid w:val="009C6AC7"/>
    <w:rsid w:val="009C6E1F"/>
    <w:rsid w:val="009C7BD0"/>
    <w:rsid w:val="009D0340"/>
    <w:rsid w:val="009D0741"/>
    <w:rsid w:val="009D0DAD"/>
    <w:rsid w:val="009D0E12"/>
    <w:rsid w:val="009D12BB"/>
    <w:rsid w:val="009D1A81"/>
    <w:rsid w:val="009D29B2"/>
    <w:rsid w:val="009D2E38"/>
    <w:rsid w:val="009D2EE2"/>
    <w:rsid w:val="009D318C"/>
    <w:rsid w:val="009D35FD"/>
    <w:rsid w:val="009D3DC3"/>
    <w:rsid w:val="009D3FAD"/>
    <w:rsid w:val="009D4229"/>
    <w:rsid w:val="009D48EA"/>
    <w:rsid w:val="009D4CCB"/>
    <w:rsid w:val="009D4D1B"/>
    <w:rsid w:val="009D501B"/>
    <w:rsid w:val="009D52E9"/>
    <w:rsid w:val="009D74C8"/>
    <w:rsid w:val="009E0057"/>
    <w:rsid w:val="009E0B80"/>
    <w:rsid w:val="009E0ED0"/>
    <w:rsid w:val="009E11FD"/>
    <w:rsid w:val="009E17F2"/>
    <w:rsid w:val="009E1DCF"/>
    <w:rsid w:val="009E220A"/>
    <w:rsid w:val="009E2641"/>
    <w:rsid w:val="009E2735"/>
    <w:rsid w:val="009E30DE"/>
    <w:rsid w:val="009E3265"/>
    <w:rsid w:val="009E33D4"/>
    <w:rsid w:val="009E356C"/>
    <w:rsid w:val="009E412F"/>
    <w:rsid w:val="009E4389"/>
    <w:rsid w:val="009E4687"/>
    <w:rsid w:val="009E4959"/>
    <w:rsid w:val="009E49A4"/>
    <w:rsid w:val="009E5112"/>
    <w:rsid w:val="009E53A8"/>
    <w:rsid w:val="009E570E"/>
    <w:rsid w:val="009E5BE2"/>
    <w:rsid w:val="009E5FF3"/>
    <w:rsid w:val="009E68DD"/>
    <w:rsid w:val="009E71AD"/>
    <w:rsid w:val="009E72F3"/>
    <w:rsid w:val="009E7883"/>
    <w:rsid w:val="009E7E1B"/>
    <w:rsid w:val="009E7FC9"/>
    <w:rsid w:val="009F1041"/>
    <w:rsid w:val="009F19D5"/>
    <w:rsid w:val="009F1B9C"/>
    <w:rsid w:val="009F1C8A"/>
    <w:rsid w:val="009F1DFB"/>
    <w:rsid w:val="009F24A6"/>
    <w:rsid w:val="009F27E5"/>
    <w:rsid w:val="009F2B93"/>
    <w:rsid w:val="009F2CE9"/>
    <w:rsid w:val="009F38E1"/>
    <w:rsid w:val="009F3A38"/>
    <w:rsid w:val="009F4823"/>
    <w:rsid w:val="009F52F1"/>
    <w:rsid w:val="009F5E9F"/>
    <w:rsid w:val="009F621F"/>
    <w:rsid w:val="009F627C"/>
    <w:rsid w:val="009F6810"/>
    <w:rsid w:val="009F6898"/>
    <w:rsid w:val="009F6F39"/>
    <w:rsid w:val="009F7EA5"/>
    <w:rsid w:val="00A00E82"/>
    <w:rsid w:val="00A0155A"/>
    <w:rsid w:val="00A01A4F"/>
    <w:rsid w:val="00A023D6"/>
    <w:rsid w:val="00A02693"/>
    <w:rsid w:val="00A026B5"/>
    <w:rsid w:val="00A028D5"/>
    <w:rsid w:val="00A02A04"/>
    <w:rsid w:val="00A02BD8"/>
    <w:rsid w:val="00A03106"/>
    <w:rsid w:val="00A040B0"/>
    <w:rsid w:val="00A041F9"/>
    <w:rsid w:val="00A043FC"/>
    <w:rsid w:val="00A044B0"/>
    <w:rsid w:val="00A04780"/>
    <w:rsid w:val="00A04A3C"/>
    <w:rsid w:val="00A04DE1"/>
    <w:rsid w:val="00A04E9B"/>
    <w:rsid w:val="00A0527C"/>
    <w:rsid w:val="00A056B4"/>
    <w:rsid w:val="00A05737"/>
    <w:rsid w:val="00A05F39"/>
    <w:rsid w:val="00A0645F"/>
    <w:rsid w:val="00A06477"/>
    <w:rsid w:val="00A06BCD"/>
    <w:rsid w:val="00A06EEE"/>
    <w:rsid w:val="00A06FB6"/>
    <w:rsid w:val="00A074A0"/>
    <w:rsid w:val="00A074FF"/>
    <w:rsid w:val="00A0782C"/>
    <w:rsid w:val="00A07986"/>
    <w:rsid w:val="00A10154"/>
    <w:rsid w:val="00A104AA"/>
    <w:rsid w:val="00A10546"/>
    <w:rsid w:val="00A109AB"/>
    <w:rsid w:val="00A10BA4"/>
    <w:rsid w:val="00A10BD7"/>
    <w:rsid w:val="00A11729"/>
    <w:rsid w:val="00A11947"/>
    <w:rsid w:val="00A11AC9"/>
    <w:rsid w:val="00A123CF"/>
    <w:rsid w:val="00A12425"/>
    <w:rsid w:val="00A12D3E"/>
    <w:rsid w:val="00A12D49"/>
    <w:rsid w:val="00A12E46"/>
    <w:rsid w:val="00A13229"/>
    <w:rsid w:val="00A13460"/>
    <w:rsid w:val="00A13C2B"/>
    <w:rsid w:val="00A140FD"/>
    <w:rsid w:val="00A146B3"/>
    <w:rsid w:val="00A14DF9"/>
    <w:rsid w:val="00A151CE"/>
    <w:rsid w:val="00A151E0"/>
    <w:rsid w:val="00A15723"/>
    <w:rsid w:val="00A15C56"/>
    <w:rsid w:val="00A162B5"/>
    <w:rsid w:val="00A168AF"/>
    <w:rsid w:val="00A17196"/>
    <w:rsid w:val="00A176D5"/>
    <w:rsid w:val="00A1773C"/>
    <w:rsid w:val="00A177E1"/>
    <w:rsid w:val="00A17E5D"/>
    <w:rsid w:val="00A20226"/>
    <w:rsid w:val="00A21CF3"/>
    <w:rsid w:val="00A22643"/>
    <w:rsid w:val="00A2274F"/>
    <w:rsid w:val="00A22C6D"/>
    <w:rsid w:val="00A232F8"/>
    <w:rsid w:val="00A23FED"/>
    <w:rsid w:val="00A24AD3"/>
    <w:rsid w:val="00A24C1C"/>
    <w:rsid w:val="00A258FB"/>
    <w:rsid w:val="00A2603F"/>
    <w:rsid w:val="00A260CD"/>
    <w:rsid w:val="00A26277"/>
    <w:rsid w:val="00A270A0"/>
    <w:rsid w:val="00A30623"/>
    <w:rsid w:val="00A30AD2"/>
    <w:rsid w:val="00A31130"/>
    <w:rsid w:val="00A31548"/>
    <w:rsid w:val="00A3195A"/>
    <w:rsid w:val="00A31B9C"/>
    <w:rsid w:val="00A32504"/>
    <w:rsid w:val="00A326AF"/>
    <w:rsid w:val="00A3274C"/>
    <w:rsid w:val="00A327EF"/>
    <w:rsid w:val="00A331F8"/>
    <w:rsid w:val="00A33762"/>
    <w:rsid w:val="00A34256"/>
    <w:rsid w:val="00A344E9"/>
    <w:rsid w:val="00A34C9A"/>
    <w:rsid w:val="00A34F78"/>
    <w:rsid w:val="00A3506D"/>
    <w:rsid w:val="00A35257"/>
    <w:rsid w:val="00A355D5"/>
    <w:rsid w:val="00A37455"/>
    <w:rsid w:val="00A37527"/>
    <w:rsid w:val="00A3794C"/>
    <w:rsid w:val="00A401FC"/>
    <w:rsid w:val="00A407A4"/>
    <w:rsid w:val="00A40E5F"/>
    <w:rsid w:val="00A41173"/>
    <w:rsid w:val="00A41928"/>
    <w:rsid w:val="00A4201B"/>
    <w:rsid w:val="00A42439"/>
    <w:rsid w:val="00A42C63"/>
    <w:rsid w:val="00A42F7F"/>
    <w:rsid w:val="00A449F8"/>
    <w:rsid w:val="00A44B67"/>
    <w:rsid w:val="00A44EB4"/>
    <w:rsid w:val="00A459A2"/>
    <w:rsid w:val="00A45A84"/>
    <w:rsid w:val="00A45CE2"/>
    <w:rsid w:val="00A45FDC"/>
    <w:rsid w:val="00A46B93"/>
    <w:rsid w:val="00A46CEA"/>
    <w:rsid w:val="00A4762D"/>
    <w:rsid w:val="00A4779E"/>
    <w:rsid w:val="00A47D0C"/>
    <w:rsid w:val="00A51020"/>
    <w:rsid w:val="00A51295"/>
    <w:rsid w:val="00A5130D"/>
    <w:rsid w:val="00A5162E"/>
    <w:rsid w:val="00A5172F"/>
    <w:rsid w:val="00A52665"/>
    <w:rsid w:val="00A52879"/>
    <w:rsid w:val="00A52A02"/>
    <w:rsid w:val="00A52D7D"/>
    <w:rsid w:val="00A53067"/>
    <w:rsid w:val="00A535AE"/>
    <w:rsid w:val="00A53C1B"/>
    <w:rsid w:val="00A53CD7"/>
    <w:rsid w:val="00A5441E"/>
    <w:rsid w:val="00A548CD"/>
    <w:rsid w:val="00A54B7F"/>
    <w:rsid w:val="00A54CA0"/>
    <w:rsid w:val="00A55A28"/>
    <w:rsid w:val="00A5611D"/>
    <w:rsid w:val="00A56DF7"/>
    <w:rsid w:val="00A573EB"/>
    <w:rsid w:val="00A57FDA"/>
    <w:rsid w:val="00A600A1"/>
    <w:rsid w:val="00A607A1"/>
    <w:rsid w:val="00A6122C"/>
    <w:rsid w:val="00A61949"/>
    <w:rsid w:val="00A61DC5"/>
    <w:rsid w:val="00A61F66"/>
    <w:rsid w:val="00A61FFD"/>
    <w:rsid w:val="00A623DC"/>
    <w:rsid w:val="00A630F4"/>
    <w:rsid w:val="00A631B7"/>
    <w:rsid w:val="00A64067"/>
    <w:rsid w:val="00A646CF"/>
    <w:rsid w:val="00A64D62"/>
    <w:rsid w:val="00A65A06"/>
    <w:rsid w:val="00A65A49"/>
    <w:rsid w:val="00A6628B"/>
    <w:rsid w:val="00A668A9"/>
    <w:rsid w:val="00A668EB"/>
    <w:rsid w:val="00A66C5F"/>
    <w:rsid w:val="00A67053"/>
    <w:rsid w:val="00A6726E"/>
    <w:rsid w:val="00A67546"/>
    <w:rsid w:val="00A67B4F"/>
    <w:rsid w:val="00A67DCD"/>
    <w:rsid w:val="00A67EC7"/>
    <w:rsid w:val="00A700BE"/>
    <w:rsid w:val="00A70508"/>
    <w:rsid w:val="00A70914"/>
    <w:rsid w:val="00A70BE9"/>
    <w:rsid w:val="00A71E8E"/>
    <w:rsid w:val="00A726F1"/>
    <w:rsid w:val="00A72768"/>
    <w:rsid w:val="00A7337F"/>
    <w:rsid w:val="00A73603"/>
    <w:rsid w:val="00A73FD6"/>
    <w:rsid w:val="00A7417D"/>
    <w:rsid w:val="00A74686"/>
    <w:rsid w:val="00A74BCA"/>
    <w:rsid w:val="00A74E46"/>
    <w:rsid w:val="00A75438"/>
    <w:rsid w:val="00A755A5"/>
    <w:rsid w:val="00A759BB"/>
    <w:rsid w:val="00A75CD0"/>
    <w:rsid w:val="00A75FBE"/>
    <w:rsid w:val="00A761B1"/>
    <w:rsid w:val="00A761E3"/>
    <w:rsid w:val="00A76A86"/>
    <w:rsid w:val="00A76D91"/>
    <w:rsid w:val="00A76F4B"/>
    <w:rsid w:val="00A77150"/>
    <w:rsid w:val="00A7749A"/>
    <w:rsid w:val="00A77BEF"/>
    <w:rsid w:val="00A77DAC"/>
    <w:rsid w:val="00A80195"/>
    <w:rsid w:val="00A806A4"/>
    <w:rsid w:val="00A8116C"/>
    <w:rsid w:val="00A817C8"/>
    <w:rsid w:val="00A81D9B"/>
    <w:rsid w:val="00A82F2C"/>
    <w:rsid w:val="00A840E2"/>
    <w:rsid w:val="00A848C4"/>
    <w:rsid w:val="00A855D6"/>
    <w:rsid w:val="00A85EFD"/>
    <w:rsid w:val="00A86A47"/>
    <w:rsid w:val="00A87C20"/>
    <w:rsid w:val="00A900ED"/>
    <w:rsid w:val="00A9029E"/>
    <w:rsid w:val="00A909C5"/>
    <w:rsid w:val="00A90CF5"/>
    <w:rsid w:val="00A91220"/>
    <w:rsid w:val="00A92466"/>
    <w:rsid w:val="00A92644"/>
    <w:rsid w:val="00A9343B"/>
    <w:rsid w:val="00A93598"/>
    <w:rsid w:val="00A93705"/>
    <w:rsid w:val="00A93B2C"/>
    <w:rsid w:val="00A93B50"/>
    <w:rsid w:val="00A94634"/>
    <w:rsid w:val="00A94AC2"/>
    <w:rsid w:val="00A94FA4"/>
    <w:rsid w:val="00A95143"/>
    <w:rsid w:val="00A953E1"/>
    <w:rsid w:val="00A960B5"/>
    <w:rsid w:val="00A96186"/>
    <w:rsid w:val="00A96436"/>
    <w:rsid w:val="00A967F3"/>
    <w:rsid w:val="00A96DBE"/>
    <w:rsid w:val="00A97511"/>
    <w:rsid w:val="00A97770"/>
    <w:rsid w:val="00A97A7D"/>
    <w:rsid w:val="00A97E8C"/>
    <w:rsid w:val="00AA05D9"/>
    <w:rsid w:val="00AA0A7B"/>
    <w:rsid w:val="00AA217A"/>
    <w:rsid w:val="00AA2242"/>
    <w:rsid w:val="00AA2438"/>
    <w:rsid w:val="00AA2481"/>
    <w:rsid w:val="00AA2C7D"/>
    <w:rsid w:val="00AA301E"/>
    <w:rsid w:val="00AA3653"/>
    <w:rsid w:val="00AA36F1"/>
    <w:rsid w:val="00AA457E"/>
    <w:rsid w:val="00AA46A1"/>
    <w:rsid w:val="00AA4BA8"/>
    <w:rsid w:val="00AA50FA"/>
    <w:rsid w:val="00AA55A8"/>
    <w:rsid w:val="00AA5677"/>
    <w:rsid w:val="00AA60E5"/>
    <w:rsid w:val="00AA610C"/>
    <w:rsid w:val="00AA6855"/>
    <w:rsid w:val="00AA6AC5"/>
    <w:rsid w:val="00AA6AE6"/>
    <w:rsid w:val="00AA70B6"/>
    <w:rsid w:val="00AA7271"/>
    <w:rsid w:val="00AA74BD"/>
    <w:rsid w:val="00AA762C"/>
    <w:rsid w:val="00AA76B0"/>
    <w:rsid w:val="00AA7EA6"/>
    <w:rsid w:val="00AB0330"/>
    <w:rsid w:val="00AB0B2B"/>
    <w:rsid w:val="00AB0D67"/>
    <w:rsid w:val="00AB0F33"/>
    <w:rsid w:val="00AB1435"/>
    <w:rsid w:val="00AB1436"/>
    <w:rsid w:val="00AB1816"/>
    <w:rsid w:val="00AB20B5"/>
    <w:rsid w:val="00AB27C0"/>
    <w:rsid w:val="00AB2A3E"/>
    <w:rsid w:val="00AB36A7"/>
    <w:rsid w:val="00AB388C"/>
    <w:rsid w:val="00AB3A9E"/>
    <w:rsid w:val="00AB3D7A"/>
    <w:rsid w:val="00AB3E80"/>
    <w:rsid w:val="00AB4D39"/>
    <w:rsid w:val="00AB4FE7"/>
    <w:rsid w:val="00AB567C"/>
    <w:rsid w:val="00AB6065"/>
    <w:rsid w:val="00AB63C2"/>
    <w:rsid w:val="00AB6555"/>
    <w:rsid w:val="00AB761E"/>
    <w:rsid w:val="00AB7667"/>
    <w:rsid w:val="00AC0007"/>
    <w:rsid w:val="00AC086C"/>
    <w:rsid w:val="00AC0EA1"/>
    <w:rsid w:val="00AC12A8"/>
    <w:rsid w:val="00AC1888"/>
    <w:rsid w:val="00AC1C52"/>
    <w:rsid w:val="00AC252D"/>
    <w:rsid w:val="00AC25E8"/>
    <w:rsid w:val="00AC28B6"/>
    <w:rsid w:val="00AC323B"/>
    <w:rsid w:val="00AC35EB"/>
    <w:rsid w:val="00AC38C9"/>
    <w:rsid w:val="00AC3A49"/>
    <w:rsid w:val="00AC3C2F"/>
    <w:rsid w:val="00AC4536"/>
    <w:rsid w:val="00AC45CC"/>
    <w:rsid w:val="00AC4B21"/>
    <w:rsid w:val="00AC5692"/>
    <w:rsid w:val="00AC57F4"/>
    <w:rsid w:val="00AC58D7"/>
    <w:rsid w:val="00AC5BAA"/>
    <w:rsid w:val="00AC5E10"/>
    <w:rsid w:val="00AC6C05"/>
    <w:rsid w:val="00AC70E9"/>
    <w:rsid w:val="00AC7222"/>
    <w:rsid w:val="00AC7498"/>
    <w:rsid w:val="00AC7735"/>
    <w:rsid w:val="00AC7D29"/>
    <w:rsid w:val="00AD0309"/>
    <w:rsid w:val="00AD04C2"/>
    <w:rsid w:val="00AD0FE3"/>
    <w:rsid w:val="00AD130B"/>
    <w:rsid w:val="00AD13D8"/>
    <w:rsid w:val="00AD1461"/>
    <w:rsid w:val="00AD17AE"/>
    <w:rsid w:val="00AD2216"/>
    <w:rsid w:val="00AD24DE"/>
    <w:rsid w:val="00AD2C14"/>
    <w:rsid w:val="00AD3268"/>
    <w:rsid w:val="00AD4609"/>
    <w:rsid w:val="00AD516E"/>
    <w:rsid w:val="00AD5BFB"/>
    <w:rsid w:val="00AD674F"/>
    <w:rsid w:val="00AD6CBA"/>
    <w:rsid w:val="00AD7167"/>
    <w:rsid w:val="00AD73C1"/>
    <w:rsid w:val="00AD78ED"/>
    <w:rsid w:val="00AD7AE8"/>
    <w:rsid w:val="00AE050D"/>
    <w:rsid w:val="00AE0B13"/>
    <w:rsid w:val="00AE20C7"/>
    <w:rsid w:val="00AE28C6"/>
    <w:rsid w:val="00AE2F30"/>
    <w:rsid w:val="00AE2FD4"/>
    <w:rsid w:val="00AE3304"/>
    <w:rsid w:val="00AE3DED"/>
    <w:rsid w:val="00AE510B"/>
    <w:rsid w:val="00AE522C"/>
    <w:rsid w:val="00AE52BD"/>
    <w:rsid w:val="00AE53FE"/>
    <w:rsid w:val="00AE558C"/>
    <w:rsid w:val="00AE5E5E"/>
    <w:rsid w:val="00AE6093"/>
    <w:rsid w:val="00AE6CFD"/>
    <w:rsid w:val="00AE74BB"/>
    <w:rsid w:val="00AE74ED"/>
    <w:rsid w:val="00AE76C3"/>
    <w:rsid w:val="00AF0A65"/>
    <w:rsid w:val="00AF0F1B"/>
    <w:rsid w:val="00AF0F65"/>
    <w:rsid w:val="00AF194E"/>
    <w:rsid w:val="00AF1A01"/>
    <w:rsid w:val="00AF1E0B"/>
    <w:rsid w:val="00AF1F64"/>
    <w:rsid w:val="00AF2436"/>
    <w:rsid w:val="00AF2765"/>
    <w:rsid w:val="00AF2C1F"/>
    <w:rsid w:val="00AF3D82"/>
    <w:rsid w:val="00AF3ED9"/>
    <w:rsid w:val="00AF427A"/>
    <w:rsid w:val="00AF46B7"/>
    <w:rsid w:val="00AF4D81"/>
    <w:rsid w:val="00AF4E1C"/>
    <w:rsid w:val="00AF4F7E"/>
    <w:rsid w:val="00AF520D"/>
    <w:rsid w:val="00AF542D"/>
    <w:rsid w:val="00AF560F"/>
    <w:rsid w:val="00AF5A5F"/>
    <w:rsid w:val="00AF61B5"/>
    <w:rsid w:val="00AF6586"/>
    <w:rsid w:val="00AF67C7"/>
    <w:rsid w:val="00AF6E02"/>
    <w:rsid w:val="00AF7182"/>
    <w:rsid w:val="00AF73E7"/>
    <w:rsid w:val="00AF7ACA"/>
    <w:rsid w:val="00AF7E06"/>
    <w:rsid w:val="00B00099"/>
    <w:rsid w:val="00B0057D"/>
    <w:rsid w:val="00B00F8F"/>
    <w:rsid w:val="00B010E9"/>
    <w:rsid w:val="00B01308"/>
    <w:rsid w:val="00B01A7E"/>
    <w:rsid w:val="00B01B68"/>
    <w:rsid w:val="00B0265B"/>
    <w:rsid w:val="00B02A0E"/>
    <w:rsid w:val="00B02CF5"/>
    <w:rsid w:val="00B02F74"/>
    <w:rsid w:val="00B033CC"/>
    <w:rsid w:val="00B0352C"/>
    <w:rsid w:val="00B03799"/>
    <w:rsid w:val="00B0392F"/>
    <w:rsid w:val="00B03B9C"/>
    <w:rsid w:val="00B04018"/>
    <w:rsid w:val="00B04046"/>
    <w:rsid w:val="00B04B78"/>
    <w:rsid w:val="00B05188"/>
    <w:rsid w:val="00B05B9C"/>
    <w:rsid w:val="00B05C61"/>
    <w:rsid w:val="00B05EC5"/>
    <w:rsid w:val="00B066FD"/>
    <w:rsid w:val="00B0673B"/>
    <w:rsid w:val="00B069F3"/>
    <w:rsid w:val="00B06F7F"/>
    <w:rsid w:val="00B070B2"/>
    <w:rsid w:val="00B0754C"/>
    <w:rsid w:val="00B1005A"/>
    <w:rsid w:val="00B10178"/>
    <w:rsid w:val="00B104E0"/>
    <w:rsid w:val="00B10C23"/>
    <w:rsid w:val="00B10D9E"/>
    <w:rsid w:val="00B11B29"/>
    <w:rsid w:val="00B11E8C"/>
    <w:rsid w:val="00B122C9"/>
    <w:rsid w:val="00B12313"/>
    <w:rsid w:val="00B125DD"/>
    <w:rsid w:val="00B12D75"/>
    <w:rsid w:val="00B12DDC"/>
    <w:rsid w:val="00B131DD"/>
    <w:rsid w:val="00B13383"/>
    <w:rsid w:val="00B1353B"/>
    <w:rsid w:val="00B1353C"/>
    <w:rsid w:val="00B13F1E"/>
    <w:rsid w:val="00B140E3"/>
    <w:rsid w:val="00B142E1"/>
    <w:rsid w:val="00B15326"/>
    <w:rsid w:val="00B156BD"/>
    <w:rsid w:val="00B157D3"/>
    <w:rsid w:val="00B162AD"/>
    <w:rsid w:val="00B16934"/>
    <w:rsid w:val="00B17CF3"/>
    <w:rsid w:val="00B2219D"/>
    <w:rsid w:val="00B222A4"/>
    <w:rsid w:val="00B23077"/>
    <w:rsid w:val="00B2335A"/>
    <w:rsid w:val="00B23AB4"/>
    <w:rsid w:val="00B244BD"/>
    <w:rsid w:val="00B24C24"/>
    <w:rsid w:val="00B2516A"/>
    <w:rsid w:val="00B258B1"/>
    <w:rsid w:val="00B25A4C"/>
    <w:rsid w:val="00B25A9C"/>
    <w:rsid w:val="00B26399"/>
    <w:rsid w:val="00B26C26"/>
    <w:rsid w:val="00B26C74"/>
    <w:rsid w:val="00B26D2E"/>
    <w:rsid w:val="00B26D30"/>
    <w:rsid w:val="00B26D85"/>
    <w:rsid w:val="00B270E0"/>
    <w:rsid w:val="00B30679"/>
    <w:rsid w:val="00B32429"/>
    <w:rsid w:val="00B3256B"/>
    <w:rsid w:val="00B326F9"/>
    <w:rsid w:val="00B32722"/>
    <w:rsid w:val="00B32BE7"/>
    <w:rsid w:val="00B32CC4"/>
    <w:rsid w:val="00B334F0"/>
    <w:rsid w:val="00B33853"/>
    <w:rsid w:val="00B33FD5"/>
    <w:rsid w:val="00B34285"/>
    <w:rsid w:val="00B34E8D"/>
    <w:rsid w:val="00B35F72"/>
    <w:rsid w:val="00B36F79"/>
    <w:rsid w:val="00B40199"/>
    <w:rsid w:val="00B401CE"/>
    <w:rsid w:val="00B402CD"/>
    <w:rsid w:val="00B40838"/>
    <w:rsid w:val="00B40D7B"/>
    <w:rsid w:val="00B40F9C"/>
    <w:rsid w:val="00B412ED"/>
    <w:rsid w:val="00B413DA"/>
    <w:rsid w:val="00B41506"/>
    <w:rsid w:val="00B41740"/>
    <w:rsid w:val="00B41DBF"/>
    <w:rsid w:val="00B4213C"/>
    <w:rsid w:val="00B42377"/>
    <w:rsid w:val="00B425E5"/>
    <w:rsid w:val="00B4306A"/>
    <w:rsid w:val="00B430C1"/>
    <w:rsid w:val="00B43383"/>
    <w:rsid w:val="00B4382E"/>
    <w:rsid w:val="00B43C62"/>
    <w:rsid w:val="00B43E0E"/>
    <w:rsid w:val="00B43EA8"/>
    <w:rsid w:val="00B44517"/>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76"/>
    <w:rsid w:val="00B52B76"/>
    <w:rsid w:val="00B52C43"/>
    <w:rsid w:val="00B532E5"/>
    <w:rsid w:val="00B535AC"/>
    <w:rsid w:val="00B5367C"/>
    <w:rsid w:val="00B54059"/>
    <w:rsid w:val="00B54349"/>
    <w:rsid w:val="00B54766"/>
    <w:rsid w:val="00B556C2"/>
    <w:rsid w:val="00B556FA"/>
    <w:rsid w:val="00B55A4C"/>
    <w:rsid w:val="00B55FAE"/>
    <w:rsid w:val="00B56764"/>
    <w:rsid w:val="00B567BB"/>
    <w:rsid w:val="00B56F80"/>
    <w:rsid w:val="00B5767D"/>
    <w:rsid w:val="00B57BCB"/>
    <w:rsid w:val="00B6032B"/>
    <w:rsid w:val="00B610DC"/>
    <w:rsid w:val="00B61397"/>
    <w:rsid w:val="00B621E4"/>
    <w:rsid w:val="00B62836"/>
    <w:rsid w:val="00B628CD"/>
    <w:rsid w:val="00B62B7A"/>
    <w:rsid w:val="00B63058"/>
    <w:rsid w:val="00B63487"/>
    <w:rsid w:val="00B63B31"/>
    <w:rsid w:val="00B65139"/>
    <w:rsid w:val="00B6519E"/>
    <w:rsid w:val="00B65452"/>
    <w:rsid w:val="00B657C3"/>
    <w:rsid w:val="00B65934"/>
    <w:rsid w:val="00B65BD2"/>
    <w:rsid w:val="00B66A59"/>
    <w:rsid w:val="00B66FAD"/>
    <w:rsid w:val="00B67ACF"/>
    <w:rsid w:val="00B70290"/>
    <w:rsid w:val="00B7062E"/>
    <w:rsid w:val="00B706C5"/>
    <w:rsid w:val="00B707D5"/>
    <w:rsid w:val="00B70FF1"/>
    <w:rsid w:val="00B71502"/>
    <w:rsid w:val="00B71916"/>
    <w:rsid w:val="00B729AC"/>
    <w:rsid w:val="00B7356C"/>
    <w:rsid w:val="00B7381A"/>
    <w:rsid w:val="00B73C73"/>
    <w:rsid w:val="00B7430C"/>
    <w:rsid w:val="00B74A46"/>
    <w:rsid w:val="00B74DED"/>
    <w:rsid w:val="00B74EAA"/>
    <w:rsid w:val="00B750E4"/>
    <w:rsid w:val="00B75277"/>
    <w:rsid w:val="00B75BD2"/>
    <w:rsid w:val="00B75C11"/>
    <w:rsid w:val="00B75EB2"/>
    <w:rsid w:val="00B761FE"/>
    <w:rsid w:val="00B764B2"/>
    <w:rsid w:val="00B76702"/>
    <w:rsid w:val="00B76C76"/>
    <w:rsid w:val="00B76EC1"/>
    <w:rsid w:val="00B77165"/>
    <w:rsid w:val="00B77557"/>
    <w:rsid w:val="00B77959"/>
    <w:rsid w:val="00B800ED"/>
    <w:rsid w:val="00B80AB5"/>
    <w:rsid w:val="00B80D14"/>
    <w:rsid w:val="00B8135D"/>
    <w:rsid w:val="00B81465"/>
    <w:rsid w:val="00B815D1"/>
    <w:rsid w:val="00B819E5"/>
    <w:rsid w:val="00B81A2F"/>
    <w:rsid w:val="00B82C87"/>
    <w:rsid w:val="00B83863"/>
    <w:rsid w:val="00B83F7C"/>
    <w:rsid w:val="00B841E7"/>
    <w:rsid w:val="00B84763"/>
    <w:rsid w:val="00B849BB"/>
    <w:rsid w:val="00B85228"/>
    <w:rsid w:val="00B853E4"/>
    <w:rsid w:val="00B8570E"/>
    <w:rsid w:val="00B85962"/>
    <w:rsid w:val="00B85985"/>
    <w:rsid w:val="00B85ED7"/>
    <w:rsid w:val="00B861AA"/>
    <w:rsid w:val="00B867EC"/>
    <w:rsid w:val="00B86A13"/>
    <w:rsid w:val="00B878C6"/>
    <w:rsid w:val="00B87AFF"/>
    <w:rsid w:val="00B87DDD"/>
    <w:rsid w:val="00B901DC"/>
    <w:rsid w:val="00B90EC1"/>
    <w:rsid w:val="00B9163E"/>
    <w:rsid w:val="00B91741"/>
    <w:rsid w:val="00B91D2D"/>
    <w:rsid w:val="00B91FE7"/>
    <w:rsid w:val="00B920D8"/>
    <w:rsid w:val="00B92DB7"/>
    <w:rsid w:val="00B92E30"/>
    <w:rsid w:val="00B93201"/>
    <w:rsid w:val="00B935A8"/>
    <w:rsid w:val="00B93881"/>
    <w:rsid w:val="00B93C23"/>
    <w:rsid w:val="00B93CFF"/>
    <w:rsid w:val="00B94049"/>
    <w:rsid w:val="00B9469E"/>
    <w:rsid w:val="00B948A6"/>
    <w:rsid w:val="00B955C1"/>
    <w:rsid w:val="00B95654"/>
    <w:rsid w:val="00B9616D"/>
    <w:rsid w:val="00B9620C"/>
    <w:rsid w:val="00B962B6"/>
    <w:rsid w:val="00B97660"/>
    <w:rsid w:val="00B9772E"/>
    <w:rsid w:val="00BA0629"/>
    <w:rsid w:val="00BA1406"/>
    <w:rsid w:val="00BA1891"/>
    <w:rsid w:val="00BA2264"/>
    <w:rsid w:val="00BA333F"/>
    <w:rsid w:val="00BA3835"/>
    <w:rsid w:val="00BA3DD4"/>
    <w:rsid w:val="00BA3E07"/>
    <w:rsid w:val="00BA3E54"/>
    <w:rsid w:val="00BA40B3"/>
    <w:rsid w:val="00BA4BAC"/>
    <w:rsid w:val="00BA4D48"/>
    <w:rsid w:val="00BA518F"/>
    <w:rsid w:val="00BA5EC5"/>
    <w:rsid w:val="00BA64F8"/>
    <w:rsid w:val="00BA7C03"/>
    <w:rsid w:val="00BB01B5"/>
    <w:rsid w:val="00BB127F"/>
    <w:rsid w:val="00BB1366"/>
    <w:rsid w:val="00BB1C82"/>
    <w:rsid w:val="00BB2939"/>
    <w:rsid w:val="00BB2EAB"/>
    <w:rsid w:val="00BB2FCE"/>
    <w:rsid w:val="00BB30AC"/>
    <w:rsid w:val="00BB368A"/>
    <w:rsid w:val="00BB3B54"/>
    <w:rsid w:val="00BB3C6A"/>
    <w:rsid w:val="00BB3EEB"/>
    <w:rsid w:val="00BB4473"/>
    <w:rsid w:val="00BB448F"/>
    <w:rsid w:val="00BB521F"/>
    <w:rsid w:val="00BB5790"/>
    <w:rsid w:val="00BB65F3"/>
    <w:rsid w:val="00BB664B"/>
    <w:rsid w:val="00BB6882"/>
    <w:rsid w:val="00BC0656"/>
    <w:rsid w:val="00BC0769"/>
    <w:rsid w:val="00BC1017"/>
    <w:rsid w:val="00BC1AA7"/>
    <w:rsid w:val="00BC1F16"/>
    <w:rsid w:val="00BC2117"/>
    <w:rsid w:val="00BC2237"/>
    <w:rsid w:val="00BC2254"/>
    <w:rsid w:val="00BC2B32"/>
    <w:rsid w:val="00BC2CC1"/>
    <w:rsid w:val="00BC3ED2"/>
    <w:rsid w:val="00BC3F57"/>
    <w:rsid w:val="00BC46AC"/>
    <w:rsid w:val="00BC48A6"/>
    <w:rsid w:val="00BC4F9F"/>
    <w:rsid w:val="00BC540B"/>
    <w:rsid w:val="00BC5A41"/>
    <w:rsid w:val="00BC5BA4"/>
    <w:rsid w:val="00BC6033"/>
    <w:rsid w:val="00BC60AD"/>
    <w:rsid w:val="00BC7816"/>
    <w:rsid w:val="00BC7C4B"/>
    <w:rsid w:val="00BD090A"/>
    <w:rsid w:val="00BD107C"/>
    <w:rsid w:val="00BD13D5"/>
    <w:rsid w:val="00BD1AC0"/>
    <w:rsid w:val="00BD1C78"/>
    <w:rsid w:val="00BD21C8"/>
    <w:rsid w:val="00BD2795"/>
    <w:rsid w:val="00BD28BB"/>
    <w:rsid w:val="00BD4558"/>
    <w:rsid w:val="00BD4ACD"/>
    <w:rsid w:val="00BD4CBE"/>
    <w:rsid w:val="00BD4DCF"/>
    <w:rsid w:val="00BD5DA9"/>
    <w:rsid w:val="00BD5DAB"/>
    <w:rsid w:val="00BD6368"/>
    <w:rsid w:val="00BD6557"/>
    <w:rsid w:val="00BD6649"/>
    <w:rsid w:val="00BD6950"/>
    <w:rsid w:val="00BD6C4A"/>
    <w:rsid w:val="00BD711D"/>
    <w:rsid w:val="00BD73D6"/>
    <w:rsid w:val="00BD7943"/>
    <w:rsid w:val="00BD7D50"/>
    <w:rsid w:val="00BE0A8A"/>
    <w:rsid w:val="00BE15AB"/>
    <w:rsid w:val="00BE1CCC"/>
    <w:rsid w:val="00BE1D3C"/>
    <w:rsid w:val="00BE2077"/>
    <w:rsid w:val="00BE2149"/>
    <w:rsid w:val="00BE2423"/>
    <w:rsid w:val="00BE2F7B"/>
    <w:rsid w:val="00BE37D1"/>
    <w:rsid w:val="00BE3F8D"/>
    <w:rsid w:val="00BE477F"/>
    <w:rsid w:val="00BE4AB1"/>
    <w:rsid w:val="00BE59E0"/>
    <w:rsid w:val="00BE5CD9"/>
    <w:rsid w:val="00BE6258"/>
    <w:rsid w:val="00BE66F9"/>
    <w:rsid w:val="00BF0E8A"/>
    <w:rsid w:val="00BF1146"/>
    <w:rsid w:val="00BF160C"/>
    <w:rsid w:val="00BF1893"/>
    <w:rsid w:val="00BF1B3A"/>
    <w:rsid w:val="00BF1CDA"/>
    <w:rsid w:val="00BF22FA"/>
    <w:rsid w:val="00BF23AE"/>
    <w:rsid w:val="00BF278A"/>
    <w:rsid w:val="00BF29E6"/>
    <w:rsid w:val="00BF32E7"/>
    <w:rsid w:val="00BF369D"/>
    <w:rsid w:val="00BF3EDC"/>
    <w:rsid w:val="00BF45A4"/>
    <w:rsid w:val="00BF478B"/>
    <w:rsid w:val="00BF4FCB"/>
    <w:rsid w:val="00BF5055"/>
    <w:rsid w:val="00BF5A6D"/>
    <w:rsid w:val="00BF6363"/>
    <w:rsid w:val="00BF64C3"/>
    <w:rsid w:val="00BF77D8"/>
    <w:rsid w:val="00BF793D"/>
    <w:rsid w:val="00BF7B32"/>
    <w:rsid w:val="00C00987"/>
    <w:rsid w:val="00C00EB3"/>
    <w:rsid w:val="00C00FAF"/>
    <w:rsid w:val="00C0170F"/>
    <w:rsid w:val="00C01A9B"/>
    <w:rsid w:val="00C01D5E"/>
    <w:rsid w:val="00C0217F"/>
    <w:rsid w:val="00C02848"/>
    <w:rsid w:val="00C03B75"/>
    <w:rsid w:val="00C03D29"/>
    <w:rsid w:val="00C04258"/>
    <w:rsid w:val="00C0483F"/>
    <w:rsid w:val="00C053B0"/>
    <w:rsid w:val="00C06237"/>
    <w:rsid w:val="00C06C01"/>
    <w:rsid w:val="00C0709D"/>
    <w:rsid w:val="00C07DBF"/>
    <w:rsid w:val="00C105A0"/>
    <w:rsid w:val="00C10D3C"/>
    <w:rsid w:val="00C11630"/>
    <w:rsid w:val="00C11819"/>
    <w:rsid w:val="00C11971"/>
    <w:rsid w:val="00C128EB"/>
    <w:rsid w:val="00C1376C"/>
    <w:rsid w:val="00C13D7F"/>
    <w:rsid w:val="00C142F1"/>
    <w:rsid w:val="00C1459E"/>
    <w:rsid w:val="00C149AA"/>
    <w:rsid w:val="00C14AFD"/>
    <w:rsid w:val="00C14B23"/>
    <w:rsid w:val="00C15117"/>
    <w:rsid w:val="00C1569D"/>
    <w:rsid w:val="00C15B57"/>
    <w:rsid w:val="00C168AC"/>
    <w:rsid w:val="00C16C49"/>
    <w:rsid w:val="00C20015"/>
    <w:rsid w:val="00C20183"/>
    <w:rsid w:val="00C204D1"/>
    <w:rsid w:val="00C20783"/>
    <w:rsid w:val="00C20954"/>
    <w:rsid w:val="00C20ACE"/>
    <w:rsid w:val="00C21FE7"/>
    <w:rsid w:val="00C224E5"/>
    <w:rsid w:val="00C22A62"/>
    <w:rsid w:val="00C23337"/>
    <w:rsid w:val="00C23B9E"/>
    <w:rsid w:val="00C23F8D"/>
    <w:rsid w:val="00C24106"/>
    <w:rsid w:val="00C24129"/>
    <w:rsid w:val="00C26419"/>
    <w:rsid w:val="00C26718"/>
    <w:rsid w:val="00C26836"/>
    <w:rsid w:val="00C272D3"/>
    <w:rsid w:val="00C27495"/>
    <w:rsid w:val="00C27EA4"/>
    <w:rsid w:val="00C30224"/>
    <w:rsid w:val="00C3078C"/>
    <w:rsid w:val="00C310EE"/>
    <w:rsid w:val="00C31151"/>
    <w:rsid w:val="00C31351"/>
    <w:rsid w:val="00C31419"/>
    <w:rsid w:val="00C314C3"/>
    <w:rsid w:val="00C31531"/>
    <w:rsid w:val="00C31CBD"/>
    <w:rsid w:val="00C3292E"/>
    <w:rsid w:val="00C32B60"/>
    <w:rsid w:val="00C33095"/>
    <w:rsid w:val="00C3397D"/>
    <w:rsid w:val="00C33A16"/>
    <w:rsid w:val="00C33A2D"/>
    <w:rsid w:val="00C33B20"/>
    <w:rsid w:val="00C33B71"/>
    <w:rsid w:val="00C33CE5"/>
    <w:rsid w:val="00C33E51"/>
    <w:rsid w:val="00C3424C"/>
    <w:rsid w:val="00C353FC"/>
    <w:rsid w:val="00C35846"/>
    <w:rsid w:val="00C3599F"/>
    <w:rsid w:val="00C35DF0"/>
    <w:rsid w:val="00C36A15"/>
    <w:rsid w:val="00C374BD"/>
    <w:rsid w:val="00C37B31"/>
    <w:rsid w:val="00C37F43"/>
    <w:rsid w:val="00C40D65"/>
    <w:rsid w:val="00C40E0D"/>
    <w:rsid w:val="00C4125E"/>
    <w:rsid w:val="00C4133D"/>
    <w:rsid w:val="00C4144E"/>
    <w:rsid w:val="00C414AE"/>
    <w:rsid w:val="00C41F1F"/>
    <w:rsid w:val="00C424FA"/>
    <w:rsid w:val="00C429CC"/>
    <w:rsid w:val="00C432BC"/>
    <w:rsid w:val="00C43616"/>
    <w:rsid w:val="00C436CB"/>
    <w:rsid w:val="00C43A52"/>
    <w:rsid w:val="00C441CA"/>
    <w:rsid w:val="00C448ED"/>
    <w:rsid w:val="00C44971"/>
    <w:rsid w:val="00C44C4E"/>
    <w:rsid w:val="00C44CD7"/>
    <w:rsid w:val="00C45275"/>
    <w:rsid w:val="00C45AB4"/>
    <w:rsid w:val="00C46658"/>
    <w:rsid w:val="00C46982"/>
    <w:rsid w:val="00C471CC"/>
    <w:rsid w:val="00C471E7"/>
    <w:rsid w:val="00C473E1"/>
    <w:rsid w:val="00C501A7"/>
    <w:rsid w:val="00C5038A"/>
    <w:rsid w:val="00C50AE7"/>
    <w:rsid w:val="00C523C0"/>
    <w:rsid w:val="00C524AD"/>
    <w:rsid w:val="00C52643"/>
    <w:rsid w:val="00C5272B"/>
    <w:rsid w:val="00C52E8E"/>
    <w:rsid w:val="00C535FF"/>
    <w:rsid w:val="00C53A53"/>
    <w:rsid w:val="00C5401E"/>
    <w:rsid w:val="00C543AA"/>
    <w:rsid w:val="00C54A2C"/>
    <w:rsid w:val="00C57C2F"/>
    <w:rsid w:val="00C60734"/>
    <w:rsid w:val="00C60A05"/>
    <w:rsid w:val="00C60BCF"/>
    <w:rsid w:val="00C612CE"/>
    <w:rsid w:val="00C616CB"/>
    <w:rsid w:val="00C6172C"/>
    <w:rsid w:val="00C617F8"/>
    <w:rsid w:val="00C628FC"/>
    <w:rsid w:val="00C636D6"/>
    <w:rsid w:val="00C63BE6"/>
    <w:rsid w:val="00C63C52"/>
    <w:rsid w:val="00C63FAB"/>
    <w:rsid w:val="00C6461C"/>
    <w:rsid w:val="00C65130"/>
    <w:rsid w:val="00C658AD"/>
    <w:rsid w:val="00C6596B"/>
    <w:rsid w:val="00C65B22"/>
    <w:rsid w:val="00C66458"/>
    <w:rsid w:val="00C66A48"/>
    <w:rsid w:val="00C6750C"/>
    <w:rsid w:val="00C67CB6"/>
    <w:rsid w:val="00C70E32"/>
    <w:rsid w:val="00C71CBB"/>
    <w:rsid w:val="00C71CCC"/>
    <w:rsid w:val="00C72965"/>
    <w:rsid w:val="00C72E12"/>
    <w:rsid w:val="00C732EC"/>
    <w:rsid w:val="00C73762"/>
    <w:rsid w:val="00C73B06"/>
    <w:rsid w:val="00C73D8E"/>
    <w:rsid w:val="00C73E6E"/>
    <w:rsid w:val="00C742A8"/>
    <w:rsid w:val="00C7484A"/>
    <w:rsid w:val="00C748F7"/>
    <w:rsid w:val="00C74905"/>
    <w:rsid w:val="00C74B68"/>
    <w:rsid w:val="00C756EA"/>
    <w:rsid w:val="00C75BEF"/>
    <w:rsid w:val="00C75DCE"/>
    <w:rsid w:val="00C761A5"/>
    <w:rsid w:val="00C7622B"/>
    <w:rsid w:val="00C762EB"/>
    <w:rsid w:val="00C763B3"/>
    <w:rsid w:val="00C76B8F"/>
    <w:rsid w:val="00C77533"/>
    <w:rsid w:val="00C77AFF"/>
    <w:rsid w:val="00C77DAF"/>
    <w:rsid w:val="00C8042A"/>
    <w:rsid w:val="00C807B5"/>
    <w:rsid w:val="00C80FD9"/>
    <w:rsid w:val="00C8108B"/>
    <w:rsid w:val="00C8121E"/>
    <w:rsid w:val="00C81498"/>
    <w:rsid w:val="00C81927"/>
    <w:rsid w:val="00C81A68"/>
    <w:rsid w:val="00C81CB2"/>
    <w:rsid w:val="00C82069"/>
    <w:rsid w:val="00C820CE"/>
    <w:rsid w:val="00C82138"/>
    <w:rsid w:val="00C832C2"/>
    <w:rsid w:val="00C838B8"/>
    <w:rsid w:val="00C83ABA"/>
    <w:rsid w:val="00C83EB0"/>
    <w:rsid w:val="00C84D9A"/>
    <w:rsid w:val="00C85216"/>
    <w:rsid w:val="00C85B22"/>
    <w:rsid w:val="00C85DC0"/>
    <w:rsid w:val="00C86091"/>
    <w:rsid w:val="00C8671D"/>
    <w:rsid w:val="00C868D4"/>
    <w:rsid w:val="00C869E6"/>
    <w:rsid w:val="00C9072F"/>
    <w:rsid w:val="00C9074F"/>
    <w:rsid w:val="00C90DA8"/>
    <w:rsid w:val="00C91F24"/>
    <w:rsid w:val="00C925A1"/>
    <w:rsid w:val="00C93C2A"/>
    <w:rsid w:val="00C93F2A"/>
    <w:rsid w:val="00C941DC"/>
    <w:rsid w:val="00C94980"/>
    <w:rsid w:val="00C9514A"/>
    <w:rsid w:val="00C953BA"/>
    <w:rsid w:val="00C957D4"/>
    <w:rsid w:val="00C95B80"/>
    <w:rsid w:val="00C961BD"/>
    <w:rsid w:val="00C963E5"/>
    <w:rsid w:val="00C9693F"/>
    <w:rsid w:val="00C97E5D"/>
    <w:rsid w:val="00CA0AF9"/>
    <w:rsid w:val="00CA0B0F"/>
    <w:rsid w:val="00CA175F"/>
    <w:rsid w:val="00CA19DC"/>
    <w:rsid w:val="00CA1B5C"/>
    <w:rsid w:val="00CA1E1D"/>
    <w:rsid w:val="00CA219A"/>
    <w:rsid w:val="00CA230E"/>
    <w:rsid w:val="00CA290D"/>
    <w:rsid w:val="00CA2B1E"/>
    <w:rsid w:val="00CA2D46"/>
    <w:rsid w:val="00CA34DC"/>
    <w:rsid w:val="00CA3829"/>
    <w:rsid w:val="00CA3AD7"/>
    <w:rsid w:val="00CA4BFA"/>
    <w:rsid w:val="00CA4CEB"/>
    <w:rsid w:val="00CA4D5A"/>
    <w:rsid w:val="00CA5C8D"/>
    <w:rsid w:val="00CA61C0"/>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B4"/>
    <w:rsid w:val="00CB1605"/>
    <w:rsid w:val="00CB2123"/>
    <w:rsid w:val="00CB27C5"/>
    <w:rsid w:val="00CB29A5"/>
    <w:rsid w:val="00CB2D73"/>
    <w:rsid w:val="00CB2EB9"/>
    <w:rsid w:val="00CB3002"/>
    <w:rsid w:val="00CB3C9E"/>
    <w:rsid w:val="00CB4066"/>
    <w:rsid w:val="00CB4689"/>
    <w:rsid w:val="00CB5C2C"/>
    <w:rsid w:val="00CB5CC4"/>
    <w:rsid w:val="00CB5D95"/>
    <w:rsid w:val="00CB5EF2"/>
    <w:rsid w:val="00CB6183"/>
    <w:rsid w:val="00CB653A"/>
    <w:rsid w:val="00CB67DF"/>
    <w:rsid w:val="00CB7519"/>
    <w:rsid w:val="00CB7682"/>
    <w:rsid w:val="00CB7798"/>
    <w:rsid w:val="00CC0049"/>
    <w:rsid w:val="00CC01DC"/>
    <w:rsid w:val="00CC03B7"/>
    <w:rsid w:val="00CC0897"/>
    <w:rsid w:val="00CC11D0"/>
    <w:rsid w:val="00CC13E6"/>
    <w:rsid w:val="00CC147E"/>
    <w:rsid w:val="00CC2081"/>
    <w:rsid w:val="00CC20A8"/>
    <w:rsid w:val="00CC25F6"/>
    <w:rsid w:val="00CC2C19"/>
    <w:rsid w:val="00CC3BFC"/>
    <w:rsid w:val="00CC402C"/>
    <w:rsid w:val="00CC4259"/>
    <w:rsid w:val="00CC4325"/>
    <w:rsid w:val="00CC4F48"/>
    <w:rsid w:val="00CC527E"/>
    <w:rsid w:val="00CC52D4"/>
    <w:rsid w:val="00CC52FF"/>
    <w:rsid w:val="00CC53EF"/>
    <w:rsid w:val="00CC5B64"/>
    <w:rsid w:val="00CC5B96"/>
    <w:rsid w:val="00CC5E8F"/>
    <w:rsid w:val="00CC626A"/>
    <w:rsid w:val="00CC647D"/>
    <w:rsid w:val="00CC6CAB"/>
    <w:rsid w:val="00CC749E"/>
    <w:rsid w:val="00CC7703"/>
    <w:rsid w:val="00CC7E89"/>
    <w:rsid w:val="00CC7F21"/>
    <w:rsid w:val="00CD0E8D"/>
    <w:rsid w:val="00CD1201"/>
    <w:rsid w:val="00CD126E"/>
    <w:rsid w:val="00CD1904"/>
    <w:rsid w:val="00CD1977"/>
    <w:rsid w:val="00CD1CDB"/>
    <w:rsid w:val="00CD1DF1"/>
    <w:rsid w:val="00CD1E93"/>
    <w:rsid w:val="00CD2C99"/>
    <w:rsid w:val="00CD2D0D"/>
    <w:rsid w:val="00CD2DC3"/>
    <w:rsid w:val="00CD36C2"/>
    <w:rsid w:val="00CD380F"/>
    <w:rsid w:val="00CD3AB7"/>
    <w:rsid w:val="00CD3EED"/>
    <w:rsid w:val="00CD4278"/>
    <w:rsid w:val="00CD4648"/>
    <w:rsid w:val="00CD4C0C"/>
    <w:rsid w:val="00CD4C10"/>
    <w:rsid w:val="00CD4C9D"/>
    <w:rsid w:val="00CD622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2330"/>
    <w:rsid w:val="00CE2504"/>
    <w:rsid w:val="00CE2B04"/>
    <w:rsid w:val="00CE3148"/>
    <w:rsid w:val="00CE31FF"/>
    <w:rsid w:val="00CE38F1"/>
    <w:rsid w:val="00CE3C71"/>
    <w:rsid w:val="00CE45CF"/>
    <w:rsid w:val="00CE4BC3"/>
    <w:rsid w:val="00CE5A6B"/>
    <w:rsid w:val="00CE5B10"/>
    <w:rsid w:val="00CE5C40"/>
    <w:rsid w:val="00CE62B7"/>
    <w:rsid w:val="00CE62FE"/>
    <w:rsid w:val="00CE6858"/>
    <w:rsid w:val="00CE691C"/>
    <w:rsid w:val="00CE6CE5"/>
    <w:rsid w:val="00CE6E65"/>
    <w:rsid w:val="00CE7633"/>
    <w:rsid w:val="00CE789D"/>
    <w:rsid w:val="00CE7961"/>
    <w:rsid w:val="00CE7BC5"/>
    <w:rsid w:val="00CE7DCD"/>
    <w:rsid w:val="00CF1285"/>
    <w:rsid w:val="00CF164B"/>
    <w:rsid w:val="00CF180E"/>
    <w:rsid w:val="00CF1A55"/>
    <w:rsid w:val="00CF1A5E"/>
    <w:rsid w:val="00CF1C43"/>
    <w:rsid w:val="00CF1EA4"/>
    <w:rsid w:val="00CF284D"/>
    <w:rsid w:val="00CF2862"/>
    <w:rsid w:val="00CF2B0D"/>
    <w:rsid w:val="00CF2E69"/>
    <w:rsid w:val="00CF39CE"/>
    <w:rsid w:val="00CF4216"/>
    <w:rsid w:val="00CF4A2E"/>
    <w:rsid w:val="00CF5CEC"/>
    <w:rsid w:val="00CF650C"/>
    <w:rsid w:val="00CF6A47"/>
    <w:rsid w:val="00CF6DC5"/>
    <w:rsid w:val="00CF7212"/>
    <w:rsid w:val="00CF7D7A"/>
    <w:rsid w:val="00D007C1"/>
    <w:rsid w:val="00D00900"/>
    <w:rsid w:val="00D01210"/>
    <w:rsid w:val="00D0124D"/>
    <w:rsid w:val="00D013DC"/>
    <w:rsid w:val="00D0158B"/>
    <w:rsid w:val="00D0158F"/>
    <w:rsid w:val="00D02F1B"/>
    <w:rsid w:val="00D03114"/>
    <w:rsid w:val="00D032E3"/>
    <w:rsid w:val="00D055A7"/>
    <w:rsid w:val="00D05755"/>
    <w:rsid w:val="00D05853"/>
    <w:rsid w:val="00D05A2B"/>
    <w:rsid w:val="00D05BB4"/>
    <w:rsid w:val="00D06046"/>
    <w:rsid w:val="00D063E9"/>
    <w:rsid w:val="00D06E3A"/>
    <w:rsid w:val="00D06FC3"/>
    <w:rsid w:val="00D070B4"/>
    <w:rsid w:val="00D077C7"/>
    <w:rsid w:val="00D07E71"/>
    <w:rsid w:val="00D10796"/>
    <w:rsid w:val="00D107F5"/>
    <w:rsid w:val="00D10BD5"/>
    <w:rsid w:val="00D10DB9"/>
    <w:rsid w:val="00D112EB"/>
    <w:rsid w:val="00D114A6"/>
    <w:rsid w:val="00D11AC3"/>
    <w:rsid w:val="00D11F09"/>
    <w:rsid w:val="00D1218A"/>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C7F"/>
    <w:rsid w:val="00D16FD3"/>
    <w:rsid w:val="00D17475"/>
    <w:rsid w:val="00D17C15"/>
    <w:rsid w:val="00D208B4"/>
    <w:rsid w:val="00D21F64"/>
    <w:rsid w:val="00D22058"/>
    <w:rsid w:val="00D221C6"/>
    <w:rsid w:val="00D22241"/>
    <w:rsid w:val="00D22246"/>
    <w:rsid w:val="00D226DB"/>
    <w:rsid w:val="00D22CD0"/>
    <w:rsid w:val="00D22ED8"/>
    <w:rsid w:val="00D23562"/>
    <w:rsid w:val="00D235CF"/>
    <w:rsid w:val="00D23C68"/>
    <w:rsid w:val="00D23CC6"/>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256"/>
    <w:rsid w:val="00D30619"/>
    <w:rsid w:val="00D30C02"/>
    <w:rsid w:val="00D30CDD"/>
    <w:rsid w:val="00D30F8B"/>
    <w:rsid w:val="00D31308"/>
    <w:rsid w:val="00D3132A"/>
    <w:rsid w:val="00D313DD"/>
    <w:rsid w:val="00D3140C"/>
    <w:rsid w:val="00D322A0"/>
    <w:rsid w:val="00D32B73"/>
    <w:rsid w:val="00D33396"/>
    <w:rsid w:val="00D333EC"/>
    <w:rsid w:val="00D337D3"/>
    <w:rsid w:val="00D33999"/>
    <w:rsid w:val="00D33AB1"/>
    <w:rsid w:val="00D33EA1"/>
    <w:rsid w:val="00D3404C"/>
    <w:rsid w:val="00D3446B"/>
    <w:rsid w:val="00D34FB3"/>
    <w:rsid w:val="00D3515C"/>
    <w:rsid w:val="00D35A39"/>
    <w:rsid w:val="00D36087"/>
    <w:rsid w:val="00D361C5"/>
    <w:rsid w:val="00D36237"/>
    <w:rsid w:val="00D3633E"/>
    <w:rsid w:val="00D36866"/>
    <w:rsid w:val="00D368F2"/>
    <w:rsid w:val="00D37F19"/>
    <w:rsid w:val="00D37FEB"/>
    <w:rsid w:val="00D4029A"/>
    <w:rsid w:val="00D40359"/>
    <w:rsid w:val="00D40D11"/>
    <w:rsid w:val="00D40F27"/>
    <w:rsid w:val="00D410A3"/>
    <w:rsid w:val="00D415AE"/>
    <w:rsid w:val="00D41BDE"/>
    <w:rsid w:val="00D42362"/>
    <w:rsid w:val="00D42CBB"/>
    <w:rsid w:val="00D42F2E"/>
    <w:rsid w:val="00D433DD"/>
    <w:rsid w:val="00D43A28"/>
    <w:rsid w:val="00D43B79"/>
    <w:rsid w:val="00D43D53"/>
    <w:rsid w:val="00D444AB"/>
    <w:rsid w:val="00D44E41"/>
    <w:rsid w:val="00D45357"/>
    <w:rsid w:val="00D45BCA"/>
    <w:rsid w:val="00D45D4F"/>
    <w:rsid w:val="00D465A3"/>
    <w:rsid w:val="00D467DC"/>
    <w:rsid w:val="00D469BE"/>
    <w:rsid w:val="00D46C5A"/>
    <w:rsid w:val="00D46ED3"/>
    <w:rsid w:val="00D4716E"/>
    <w:rsid w:val="00D4778A"/>
    <w:rsid w:val="00D50416"/>
    <w:rsid w:val="00D509BE"/>
    <w:rsid w:val="00D50F0A"/>
    <w:rsid w:val="00D5118B"/>
    <w:rsid w:val="00D51729"/>
    <w:rsid w:val="00D5253C"/>
    <w:rsid w:val="00D5268D"/>
    <w:rsid w:val="00D527A8"/>
    <w:rsid w:val="00D52CF5"/>
    <w:rsid w:val="00D53051"/>
    <w:rsid w:val="00D5375D"/>
    <w:rsid w:val="00D53CAF"/>
    <w:rsid w:val="00D54AB9"/>
    <w:rsid w:val="00D55709"/>
    <w:rsid w:val="00D55F54"/>
    <w:rsid w:val="00D5684D"/>
    <w:rsid w:val="00D56A65"/>
    <w:rsid w:val="00D56F64"/>
    <w:rsid w:val="00D57A0A"/>
    <w:rsid w:val="00D57BAD"/>
    <w:rsid w:val="00D60177"/>
    <w:rsid w:val="00D60232"/>
    <w:rsid w:val="00D60AA8"/>
    <w:rsid w:val="00D60D89"/>
    <w:rsid w:val="00D61DF3"/>
    <w:rsid w:val="00D61FFB"/>
    <w:rsid w:val="00D625AF"/>
    <w:rsid w:val="00D62985"/>
    <w:rsid w:val="00D62D36"/>
    <w:rsid w:val="00D62FC2"/>
    <w:rsid w:val="00D631B1"/>
    <w:rsid w:val="00D63745"/>
    <w:rsid w:val="00D642CF"/>
    <w:rsid w:val="00D64735"/>
    <w:rsid w:val="00D65302"/>
    <w:rsid w:val="00D65446"/>
    <w:rsid w:val="00D66524"/>
    <w:rsid w:val="00D67534"/>
    <w:rsid w:val="00D67B9C"/>
    <w:rsid w:val="00D67F39"/>
    <w:rsid w:val="00D70219"/>
    <w:rsid w:val="00D70506"/>
    <w:rsid w:val="00D70674"/>
    <w:rsid w:val="00D708BA"/>
    <w:rsid w:val="00D70B21"/>
    <w:rsid w:val="00D70CB3"/>
    <w:rsid w:val="00D70E44"/>
    <w:rsid w:val="00D7138A"/>
    <w:rsid w:val="00D71C57"/>
    <w:rsid w:val="00D7247D"/>
    <w:rsid w:val="00D72AF9"/>
    <w:rsid w:val="00D73986"/>
    <w:rsid w:val="00D73B40"/>
    <w:rsid w:val="00D73EB3"/>
    <w:rsid w:val="00D74EAC"/>
    <w:rsid w:val="00D74EB9"/>
    <w:rsid w:val="00D75D41"/>
    <w:rsid w:val="00D76471"/>
    <w:rsid w:val="00D76813"/>
    <w:rsid w:val="00D768D2"/>
    <w:rsid w:val="00D77C57"/>
    <w:rsid w:val="00D80103"/>
    <w:rsid w:val="00D8054D"/>
    <w:rsid w:val="00D8082F"/>
    <w:rsid w:val="00D81163"/>
    <w:rsid w:val="00D814B8"/>
    <w:rsid w:val="00D819AD"/>
    <w:rsid w:val="00D82C30"/>
    <w:rsid w:val="00D83222"/>
    <w:rsid w:val="00D835E4"/>
    <w:rsid w:val="00D83612"/>
    <w:rsid w:val="00D8384F"/>
    <w:rsid w:val="00D838CB"/>
    <w:rsid w:val="00D84129"/>
    <w:rsid w:val="00D8439D"/>
    <w:rsid w:val="00D846B5"/>
    <w:rsid w:val="00D84C6B"/>
    <w:rsid w:val="00D85F34"/>
    <w:rsid w:val="00D86407"/>
    <w:rsid w:val="00D8646F"/>
    <w:rsid w:val="00D8670B"/>
    <w:rsid w:val="00D871CE"/>
    <w:rsid w:val="00D87204"/>
    <w:rsid w:val="00D90347"/>
    <w:rsid w:val="00D90358"/>
    <w:rsid w:val="00D908FB"/>
    <w:rsid w:val="00D9127E"/>
    <w:rsid w:val="00D916FF"/>
    <w:rsid w:val="00D91CB2"/>
    <w:rsid w:val="00D91E01"/>
    <w:rsid w:val="00D91FDE"/>
    <w:rsid w:val="00D92366"/>
    <w:rsid w:val="00D927E4"/>
    <w:rsid w:val="00D92B3B"/>
    <w:rsid w:val="00D92ECF"/>
    <w:rsid w:val="00D93B7F"/>
    <w:rsid w:val="00D93DD2"/>
    <w:rsid w:val="00D94EBF"/>
    <w:rsid w:val="00D9565C"/>
    <w:rsid w:val="00D95697"/>
    <w:rsid w:val="00D95B65"/>
    <w:rsid w:val="00D9650E"/>
    <w:rsid w:val="00D96A72"/>
    <w:rsid w:val="00D96C03"/>
    <w:rsid w:val="00D96C72"/>
    <w:rsid w:val="00D974D1"/>
    <w:rsid w:val="00D97FF2"/>
    <w:rsid w:val="00DA0314"/>
    <w:rsid w:val="00DA044B"/>
    <w:rsid w:val="00DA0731"/>
    <w:rsid w:val="00DA0B9D"/>
    <w:rsid w:val="00DA10A5"/>
    <w:rsid w:val="00DA1609"/>
    <w:rsid w:val="00DA18E0"/>
    <w:rsid w:val="00DA2A04"/>
    <w:rsid w:val="00DA2A56"/>
    <w:rsid w:val="00DA33F3"/>
    <w:rsid w:val="00DA342C"/>
    <w:rsid w:val="00DA4A41"/>
    <w:rsid w:val="00DA5091"/>
    <w:rsid w:val="00DA52C4"/>
    <w:rsid w:val="00DA5545"/>
    <w:rsid w:val="00DA5750"/>
    <w:rsid w:val="00DA57F8"/>
    <w:rsid w:val="00DA5D29"/>
    <w:rsid w:val="00DA5DCD"/>
    <w:rsid w:val="00DA5DE9"/>
    <w:rsid w:val="00DA606C"/>
    <w:rsid w:val="00DA6109"/>
    <w:rsid w:val="00DA6BD6"/>
    <w:rsid w:val="00DA6F90"/>
    <w:rsid w:val="00DA7674"/>
    <w:rsid w:val="00DA7675"/>
    <w:rsid w:val="00DA7731"/>
    <w:rsid w:val="00DA7898"/>
    <w:rsid w:val="00DB02F6"/>
    <w:rsid w:val="00DB0AD6"/>
    <w:rsid w:val="00DB0C67"/>
    <w:rsid w:val="00DB0CC1"/>
    <w:rsid w:val="00DB0DD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709B"/>
    <w:rsid w:val="00DB7EE8"/>
    <w:rsid w:val="00DC0524"/>
    <w:rsid w:val="00DC0ADE"/>
    <w:rsid w:val="00DC0DA5"/>
    <w:rsid w:val="00DC1564"/>
    <w:rsid w:val="00DC1B03"/>
    <w:rsid w:val="00DC1C21"/>
    <w:rsid w:val="00DC24E4"/>
    <w:rsid w:val="00DC2C69"/>
    <w:rsid w:val="00DC3E58"/>
    <w:rsid w:val="00DC47B4"/>
    <w:rsid w:val="00DC4EB1"/>
    <w:rsid w:val="00DC517E"/>
    <w:rsid w:val="00DC51DB"/>
    <w:rsid w:val="00DC553B"/>
    <w:rsid w:val="00DC5E04"/>
    <w:rsid w:val="00DC6314"/>
    <w:rsid w:val="00DC6737"/>
    <w:rsid w:val="00DC6C2E"/>
    <w:rsid w:val="00DC6F85"/>
    <w:rsid w:val="00DC7F18"/>
    <w:rsid w:val="00DD0358"/>
    <w:rsid w:val="00DD05AC"/>
    <w:rsid w:val="00DD0871"/>
    <w:rsid w:val="00DD0F76"/>
    <w:rsid w:val="00DD1111"/>
    <w:rsid w:val="00DD155D"/>
    <w:rsid w:val="00DD2675"/>
    <w:rsid w:val="00DD2D9A"/>
    <w:rsid w:val="00DD2DC9"/>
    <w:rsid w:val="00DD35AE"/>
    <w:rsid w:val="00DD3747"/>
    <w:rsid w:val="00DD41DF"/>
    <w:rsid w:val="00DD4882"/>
    <w:rsid w:val="00DD5539"/>
    <w:rsid w:val="00DD57F3"/>
    <w:rsid w:val="00DD5C19"/>
    <w:rsid w:val="00DD5DC1"/>
    <w:rsid w:val="00DD5EB5"/>
    <w:rsid w:val="00DD623C"/>
    <w:rsid w:val="00DD6240"/>
    <w:rsid w:val="00DD6492"/>
    <w:rsid w:val="00DD671C"/>
    <w:rsid w:val="00DD7313"/>
    <w:rsid w:val="00DD7869"/>
    <w:rsid w:val="00DD7FA1"/>
    <w:rsid w:val="00DE0750"/>
    <w:rsid w:val="00DE08CC"/>
    <w:rsid w:val="00DE16A0"/>
    <w:rsid w:val="00DE1CE3"/>
    <w:rsid w:val="00DE1EAC"/>
    <w:rsid w:val="00DE2242"/>
    <w:rsid w:val="00DE25B9"/>
    <w:rsid w:val="00DE2C27"/>
    <w:rsid w:val="00DE2CE8"/>
    <w:rsid w:val="00DE3041"/>
    <w:rsid w:val="00DE3750"/>
    <w:rsid w:val="00DE3C4D"/>
    <w:rsid w:val="00DE40D7"/>
    <w:rsid w:val="00DE48E1"/>
    <w:rsid w:val="00DE4FA7"/>
    <w:rsid w:val="00DE4FDA"/>
    <w:rsid w:val="00DE502C"/>
    <w:rsid w:val="00DE53FF"/>
    <w:rsid w:val="00DE5A3A"/>
    <w:rsid w:val="00DE5F2E"/>
    <w:rsid w:val="00DE74BF"/>
    <w:rsid w:val="00DE7A02"/>
    <w:rsid w:val="00DE7CB3"/>
    <w:rsid w:val="00DE7F4E"/>
    <w:rsid w:val="00DF0232"/>
    <w:rsid w:val="00DF050C"/>
    <w:rsid w:val="00DF0B5C"/>
    <w:rsid w:val="00DF18AA"/>
    <w:rsid w:val="00DF2363"/>
    <w:rsid w:val="00DF3651"/>
    <w:rsid w:val="00DF38E0"/>
    <w:rsid w:val="00DF3D6E"/>
    <w:rsid w:val="00DF3E79"/>
    <w:rsid w:val="00DF56AF"/>
    <w:rsid w:val="00DF5730"/>
    <w:rsid w:val="00DF5A8D"/>
    <w:rsid w:val="00DF6437"/>
    <w:rsid w:val="00DF67A6"/>
    <w:rsid w:val="00DF6AEF"/>
    <w:rsid w:val="00DF7540"/>
    <w:rsid w:val="00DF7E38"/>
    <w:rsid w:val="00E00310"/>
    <w:rsid w:val="00E005FB"/>
    <w:rsid w:val="00E00C33"/>
    <w:rsid w:val="00E01316"/>
    <w:rsid w:val="00E01439"/>
    <w:rsid w:val="00E0160A"/>
    <w:rsid w:val="00E01681"/>
    <w:rsid w:val="00E01716"/>
    <w:rsid w:val="00E0219B"/>
    <w:rsid w:val="00E02703"/>
    <w:rsid w:val="00E02C56"/>
    <w:rsid w:val="00E02EFF"/>
    <w:rsid w:val="00E0316A"/>
    <w:rsid w:val="00E0386D"/>
    <w:rsid w:val="00E039EE"/>
    <w:rsid w:val="00E03C52"/>
    <w:rsid w:val="00E03F68"/>
    <w:rsid w:val="00E04341"/>
    <w:rsid w:val="00E048E1"/>
    <w:rsid w:val="00E04BF2"/>
    <w:rsid w:val="00E05100"/>
    <w:rsid w:val="00E07E56"/>
    <w:rsid w:val="00E109F2"/>
    <w:rsid w:val="00E113E3"/>
    <w:rsid w:val="00E11DBA"/>
    <w:rsid w:val="00E12808"/>
    <w:rsid w:val="00E12B9F"/>
    <w:rsid w:val="00E12DD4"/>
    <w:rsid w:val="00E12E1A"/>
    <w:rsid w:val="00E13AB4"/>
    <w:rsid w:val="00E13E14"/>
    <w:rsid w:val="00E1499E"/>
    <w:rsid w:val="00E14D42"/>
    <w:rsid w:val="00E151A9"/>
    <w:rsid w:val="00E1543B"/>
    <w:rsid w:val="00E155BC"/>
    <w:rsid w:val="00E15842"/>
    <w:rsid w:val="00E1637E"/>
    <w:rsid w:val="00E176F8"/>
    <w:rsid w:val="00E17E6F"/>
    <w:rsid w:val="00E20A71"/>
    <w:rsid w:val="00E212DB"/>
    <w:rsid w:val="00E21814"/>
    <w:rsid w:val="00E221FA"/>
    <w:rsid w:val="00E22740"/>
    <w:rsid w:val="00E22DB2"/>
    <w:rsid w:val="00E23724"/>
    <w:rsid w:val="00E2398E"/>
    <w:rsid w:val="00E24118"/>
    <w:rsid w:val="00E2430D"/>
    <w:rsid w:val="00E245E7"/>
    <w:rsid w:val="00E25597"/>
    <w:rsid w:val="00E30403"/>
    <w:rsid w:val="00E305BF"/>
    <w:rsid w:val="00E306A0"/>
    <w:rsid w:val="00E30F54"/>
    <w:rsid w:val="00E3140D"/>
    <w:rsid w:val="00E31AE9"/>
    <w:rsid w:val="00E31E4B"/>
    <w:rsid w:val="00E32273"/>
    <w:rsid w:val="00E3241F"/>
    <w:rsid w:val="00E32C8F"/>
    <w:rsid w:val="00E32F85"/>
    <w:rsid w:val="00E33066"/>
    <w:rsid w:val="00E33D63"/>
    <w:rsid w:val="00E34200"/>
    <w:rsid w:val="00E3474D"/>
    <w:rsid w:val="00E34924"/>
    <w:rsid w:val="00E34A2C"/>
    <w:rsid w:val="00E35063"/>
    <w:rsid w:val="00E35252"/>
    <w:rsid w:val="00E36249"/>
    <w:rsid w:val="00E3627C"/>
    <w:rsid w:val="00E36423"/>
    <w:rsid w:val="00E36436"/>
    <w:rsid w:val="00E3689D"/>
    <w:rsid w:val="00E37C82"/>
    <w:rsid w:val="00E4025C"/>
    <w:rsid w:val="00E40277"/>
    <w:rsid w:val="00E402CF"/>
    <w:rsid w:val="00E40C99"/>
    <w:rsid w:val="00E40FE8"/>
    <w:rsid w:val="00E41461"/>
    <w:rsid w:val="00E41774"/>
    <w:rsid w:val="00E41F16"/>
    <w:rsid w:val="00E425D2"/>
    <w:rsid w:val="00E426A3"/>
    <w:rsid w:val="00E42789"/>
    <w:rsid w:val="00E427AD"/>
    <w:rsid w:val="00E42B4B"/>
    <w:rsid w:val="00E42F59"/>
    <w:rsid w:val="00E42F63"/>
    <w:rsid w:val="00E438B9"/>
    <w:rsid w:val="00E44424"/>
    <w:rsid w:val="00E449E4"/>
    <w:rsid w:val="00E44AD2"/>
    <w:rsid w:val="00E44F0F"/>
    <w:rsid w:val="00E4546E"/>
    <w:rsid w:val="00E45B58"/>
    <w:rsid w:val="00E4653A"/>
    <w:rsid w:val="00E46CD7"/>
    <w:rsid w:val="00E47FF6"/>
    <w:rsid w:val="00E50515"/>
    <w:rsid w:val="00E509D8"/>
    <w:rsid w:val="00E50C1C"/>
    <w:rsid w:val="00E512DE"/>
    <w:rsid w:val="00E517AB"/>
    <w:rsid w:val="00E517BF"/>
    <w:rsid w:val="00E51D98"/>
    <w:rsid w:val="00E51EAF"/>
    <w:rsid w:val="00E523A7"/>
    <w:rsid w:val="00E524D2"/>
    <w:rsid w:val="00E529A7"/>
    <w:rsid w:val="00E530E0"/>
    <w:rsid w:val="00E53276"/>
    <w:rsid w:val="00E53850"/>
    <w:rsid w:val="00E544F7"/>
    <w:rsid w:val="00E545B6"/>
    <w:rsid w:val="00E54780"/>
    <w:rsid w:val="00E54A04"/>
    <w:rsid w:val="00E54C45"/>
    <w:rsid w:val="00E54EEB"/>
    <w:rsid w:val="00E55C32"/>
    <w:rsid w:val="00E56349"/>
    <w:rsid w:val="00E56657"/>
    <w:rsid w:val="00E56702"/>
    <w:rsid w:val="00E56CE6"/>
    <w:rsid w:val="00E5705F"/>
    <w:rsid w:val="00E57104"/>
    <w:rsid w:val="00E5731D"/>
    <w:rsid w:val="00E574AA"/>
    <w:rsid w:val="00E577DC"/>
    <w:rsid w:val="00E57FB6"/>
    <w:rsid w:val="00E6022C"/>
    <w:rsid w:val="00E60D9E"/>
    <w:rsid w:val="00E6120A"/>
    <w:rsid w:val="00E613B2"/>
    <w:rsid w:val="00E616D9"/>
    <w:rsid w:val="00E62365"/>
    <w:rsid w:val="00E6252D"/>
    <w:rsid w:val="00E6274D"/>
    <w:rsid w:val="00E62787"/>
    <w:rsid w:val="00E6296D"/>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3EE"/>
    <w:rsid w:val="00E7070E"/>
    <w:rsid w:val="00E708CE"/>
    <w:rsid w:val="00E70AE5"/>
    <w:rsid w:val="00E71792"/>
    <w:rsid w:val="00E722DD"/>
    <w:rsid w:val="00E728FF"/>
    <w:rsid w:val="00E72B82"/>
    <w:rsid w:val="00E7390C"/>
    <w:rsid w:val="00E73B4A"/>
    <w:rsid w:val="00E73D25"/>
    <w:rsid w:val="00E741DE"/>
    <w:rsid w:val="00E7430D"/>
    <w:rsid w:val="00E7462F"/>
    <w:rsid w:val="00E74B58"/>
    <w:rsid w:val="00E75020"/>
    <w:rsid w:val="00E75A83"/>
    <w:rsid w:val="00E75F37"/>
    <w:rsid w:val="00E7604E"/>
    <w:rsid w:val="00E767BE"/>
    <w:rsid w:val="00E76BCD"/>
    <w:rsid w:val="00E77841"/>
    <w:rsid w:val="00E77A1C"/>
    <w:rsid w:val="00E77DE8"/>
    <w:rsid w:val="00E80ACA"/>
    <w:rsid w:val="00E80D96"/>
    <w:rsid w:val="00E80F70"/>
    <w:rsid w:val="00E811B0"/>
    <w:rsid w:val="00E8253F"/>
    <w:rsid w:val="00E8274D"/>
    <w:rsid w:val="00E83033"/>
    <w:rsid w:val="00E830F8"/>
    <w:rsid w:val="00E84374"/>
    <w:rsid w:val="00E843DA"/>
    <w:rsid w:val="00E847AE"/>
    <w:rsid w:val="00E84A2B"/>
    <w:rsid w:val="00E84EE3"/>
    <w:rsid w:val="00E854D8"/>
    <w:rsid w:val="00E85BB0"/>
    <w:rsid w:val="00E85BF2"/>
    <w:rsid w:val="00E85DF9"/>
    <w:rsid w:val="00E86498"/>
    <w:rsid w:val="00E86903"/>
    <w:rsid w:val="00E86E04"/>
    <w:rsid w:val="00E86E46"/>
    <w:rsid w:val="00E90017"/>
    <w:rsid w:val="00E90200"/>
    <w:rsid w:val="00E9069A"/>
    <w:rsid w:val="00E90F04"/>
    <w:rsid w:val="00E90F76"/>
    <w:rsid w:val="00E9126A"/>
    <w:rsid w:val="00E91743"/>
    <w:rsid w:val="00E920CD"/>
    <w:rsid w:val="00E92A7C"/>
    <w:rsid w:val="00E92C04"/>
    <w:rsid w:val="00E930C9"/>
    <w:rsid w:val="00E93425"/>
    <w:rsid w:val="00E935A0"/>
    <w:rsid w:val="00E9364A"/>
    <w:rsid w:val="00E93B0A"/>
    <w:rsid w:val="00E93D9C"/>
    <w:rsid w:val="00E94419"/>
    <w:rsid w:val="00E94EC2"/>
    <w:rsid w:val="00E9543B"/>
    <w:rsid w:val="00E95DCB"/>
    <w:rsid w:val="00E9645F"/>
    <w:rsid w:val="00E966F9"/>
    <w:rsid w:val="00E96E00"/>
    <w:rsid w:val="00E97236"/>
    <w:rsid w:val="00E9725F"/>
    <w:rsid w:val="00E974EB"/>
    <w:rsid w:val="00E979D1"/>
    <w:rsid w:val="00EA0A04"/>
    <w:rsid w:val="00EA1075"/>
    <w:rsid w:val="00EA1C3E"/>
    <w:rsid w:val="00EA1D33"/>
    <w:rsid w:val="00EA1E02"/>
    <w:rsid w:val="00EA1F61"/>
    <w:rsid w:val="00EA2314"/>
    <w:rsid w:val="00EA2674"/>
    <w:rsid w:val="00EA26D0"/>
    <w:rsid w:val="00EA2C06"/>
    <w:rsid w:val="00EA2C6B"/>
    <w:rsid w:val="00EA30DC"/>
    <w:rsid w:val="00EA3A53"/>
    <w:rsid w:val="00EA3DA6"/>
    <w:rsid w:val="00EA3EC8"/>
    <w:rsid w:val="00EA3ECC"/>
    <w:rsid w:val="00EA449C"/>
    <w:rsid w:val="00EA4516"/>
    <w:rsid w:val="00EA4B31"/>
    <w:rsid w:val="00EA4C98"/>
    <w:rsid w:val="00EA59AC"/>
    <w:rsid w:val="00EA5DC2"/>
    <w:rsid w:val="00EA5E88"/>
    <w:rsid w:val="00EA5F3A"/>
    <w:rsid w:val="00EA60A2"/>
    <w:rsid w:val="00EA61B6"/>
    <w:rsid w:val="00EA61FF"/>
    <w:rsid w:val="00EA6B62"/>
    <w:rsid w:val="00EA711C"/>
    <w:rsid w:val="00EA7591"/>
    <w:rsid w:val="00EB03C1"/>
    <w:rsid w:val="00EB052F"/>
    <w:rsid w:val="00EB06A6"/>
    <w:rsid w:val="00EB0793"/>
    <w:rsid w:val="00EB149D"/>
    <w:rsid w:val="00EB1BF8"/>
    <w:rsid w:val="00EB241E"/>
    <w:rsid w:val="00EB243A"/>
    <w:rsid w:val="00EB277C"/>
    <w:rsid w:val="00EB2E30"/>
    <w:rsid w:val="00EB2F54"/>
    <w:rsid w:val="00EB35F2"/>
    <w:rsid w:val="00EB3B0D"/>
    <w:rsid w:val="00EB3DC1"/>
    <w:rsid w:val="00EB4400"/>
    <w:rsid w:val="00EB465F"/>
    <w:rsid w:val="00EB48B3"/>
    <w:rsid w:val="00EB4BF9"/>
    <w:rsid w:val="00EB4C2D"/>
    <w:rsid w:val="00EB51BB"/>
    <w:rsid w:val="00EB51E9"/>
    <w:rsid w:val="00EB547A"/>
    <w:rsid w:val="00EB5A6B"/>
    <w:rsid w:val="00EB5B65"/>
    <w:rsid w:val="00EB5D79"/>
    <w:rsid w:val="00EB6F48"/>
    <w:rsid w:val="00EB6FDB"/>
    <w:rsid w:val="00EB7883"/>
    <w:rsid w:val="00EB7DD2"/>
    <w:rsid w:val="00EC0AAC"/>
    <w:rsid w:val="00EC110D"/>
    <w:rsid w:val="00EC1553"/>
    <w:rsid w:val="00EC188A"/>
    <w:rsid w:val="00EC196B"/>
    <w:rsid w:val="00EC1C2B"/>
    <w:rsid w:val="00EC1E74"/>
    <w:rsid w:val="00EC2668"/>
    <w:rsid w:val="00EC2EC8"/>
    <w:rsid w:val="00EC310A"/>
    <w:rsid w:val="00EC3332"/>
    <w:rsid w:val="00EC34F0"/>
    <w:rsid w:val="00EC3A93"/>
    <w:rsid w:val="00EC3B31"/>
    <w:rsid w:val="00EC485B"/>
    <w:rsid w:val="00EC4B3A"/>
    <w:rsid w:val="00EC5013"/>
    <w:rsid w:val="00EC55A9"/>
    <w:rsid w:val="00EC5A13"/>
    <w:rsid w:val="00EC5C0D"/>
    <w:rsid w:val="00EC6727"/>
    <w:rsid w:val="00EC6B4B"/>
    <w:rsid w:val="00EC70C0"/>
    <w:rsid w:val="00EC72BF"/>
    <w:rsid w:val="00EC7870"/>
    <w:rsid w:val="00EC7BBF"/>
    <w:rsid w:val="00EC7CEF"/>
    <w:rsid w:val="00EC7E7E"/>
    <w:rsid w:val="00ED078A"/>
    <w:rsid w:val="00ED081A"/>
    <w:rsid w:val="00ED12F9"/>
    <w:rsid w:val="00ED1632"/>
    <w:rsid w:val="00ED1DFD"/>
    <w:rsid w:val="00ED1FDA"/>
    <w:rsid w:val="00ED3047"/>
    <w:rsid w:val="00ED3FCB"/>
    <w:rsid w:val="00ED628C"/>
    <w:rsid w:val="00ED66F5"/>
    <w:rsid w:val="00ED6A01"/>
    <w:rsid w:val="00ED6AB6"/>
    <w:rsid w:val="00ED72E1"/>
    <w:rsid w:val="00ED7740"/>
    <w:rsid w:val="00EE01BB"/>
    <w:rsid w:val="00EE05D8"/>
    <w:rsid w:val="00EE066F"/>
    <w:rsid w:val="00EE1C0F"/>
    <w:rsid w:val="00EE1D43"/>
    <w:rsid w:val="00EE1D85"/>
    <w:rsid w:val="00EE20F7"/>
    <w:rsid w:val="00EE2707"/>
    <w:rsid w:val="00EE2D6A"/>
    <w:rsid w:val="00EE2F42"/>
    <w:rsid w:val="00EE45B8"/>
    <w:rsid w:val="00EE4675"/>
    <w:rsid w:val="00EE4CC7"/>
    <w:rsid w:val="00EE55AD"/>
    <w:rsid w:val="00EE59A7"/>
    <w:rsid w:val="00EE5D7D"/>
    <w:rsid w:val="00EE651D"/>
    <w:rsid w:val="00EE6544"/>
    <w:rsid w:val="00EE6749"/>
    <w:rsid w:val="00EE6819"/>
    <w:rsid w:val="00EE68BF"/>
    <w:rsid w:val="00EE7792"/>
    <w:rsid w:val="00EE7CD4"/>
    <w:rsid w:val="00EF01BC"/>
    <w:rsid w:val="00EF02CC"/>
    <w:rsid w:val="00EF02E7"/>
    <w:rsid w:val="00EF05B4"/>
    <w:rsid w:val="00EF0948"/>
    <w:rsid w:val="00EF11CE"/>
    <w:rsid w:val="00EF150A"/>
    <w:rsid w:val="00EF2394"/>
    <w:rsid w:val="00EF27AB"/>
    <w:rsid w:val="00EF3365"/>
    <w:rsid w:val="00EF3AC2"/>
    <w:rsid w:val="00EF3C2E"/>
    <w:rsid w:val="00EF41B3"/>
    <w:rsid w:val="00EF4574"/>
    <w:rsid w:val="00EF5721"/>
    <w:rsid w:val="00EF5846"/>
    <w:rsid w:val="00EF5A77"/>
    <w:rsid w:val="00EF5E05"/>
    <w:rsid w:val="00F00708"/>
    <w:rsid w:val="00F0081B"/>
    <w:rsid w:val="00F01B19"/>
    <w:rsid w:val="00F01BDD"/>
    <w:rsid w:val="00F03162"/>
    <w:rsid w:val="00F031DA"/>
    <w:rsid w:val="00F03515"/>
    <w:rsid w:val="00F0353C"/>
    <w:rsid w:val="00F04596"/>
    <w:rsid w:val="00F055FA"/>
    <w:rsid w:val="00F05973"/>
    <w:rsid w:val="00F06112"/>
    <w:rsid w:val="00F0622F"/>
    <w:rsid w:val="00F062F0"/>
    <w:rsid w:val="00F064D9"/>
    <w:rsid w:val="00F06FBD"/>
    <w:rsid w:val="00F07423"/>
    <w:rsid w:val="00F077E8"/>
    <w:rsid w:val="00F100F5"/>
    <w:rsid w:val="00F10309"/>
    <w:rsid w:val="00F1043B"/>
    <w:rsid w:val="00F1054E"/>
    <w:rsid w:val="00F10D6F"/>
    <w:rsid w:val="00F11602"/>
    <w:rsid w:val="00F11825"/>
    <w:rsid w:val="00F11845"/>
    <w:rsid w:val="00F11C56"/>
    <w:rsid w:val="00F12BFF"/>
    <w:rsid w:val="00F12CBD"/>
    <w:rsid w:val="00F132CD"/>
    <w:rsid w:val="00F134CB"/>
    <w:rsid w:val="00F14B96"/>
    <w:rsid w:val="00F14CFF"/>
    <w:rsid w:val="00F14E9C"/>
    <w:rsid w:val="00F157BE"/>
    <w:rsid w:val="00F15C7B"/>
    <w:rsid w:val="00F1630F"/>
    <w:rsid w:val="00F1680E"/>
    <w:rsid w:val="00F16AD9"/>
    <w:rsid w:val="00F17C11"/>
    <w:rsid w:val="00F17FB7"/>
    <w:rsid w:val="00F202AE"/>
    <w:rsid w:val="00F20499"/>
    <w:rsid w:val="00F20892"/>
    <w:rsid w:val="00F208E3"/>
    <w:rsid w:val="00F20EA9"/>
    <w:rsid w:val="00F21B2B"/>
    <w:rsid w:val="00F22142"/>
    <w:rsid w:val="00F2252F"/>
    <w:rsid w:val="00F22B20"/>
    <w:rsid w:val="00F22E3D"/>
    <w:rsid w:val="00F23532"/>
    <w:rsid w:val="00F23B2B"/>
    <w:rsid w:val="00F23D46"/>
    <w:rsid w:val="00F240C7"/>
    <w:rsid w:val="00F2411D"/>
    <w:rsid w:val="00F2436B"/>
    <w:rsid w:val="00F24A43"/>
    <w:rsid w:val="00F24A8F"/>
    <w:rsid w:val="00F24AF1"/>
    <w:rsid w:val="00F24DA2"/>
    <w:rsid w:val="00F25432"/>
    <w:rsid w:val="00F2684F"/>
    <w:rsid w:val="00F26A8A"/>
    <w:rsid w:val="00F27459"/>
    <w:rsid w:val="00F274C3"/>
    <w:rsid w:val="00F303EE"/>
    <w:rsid w:val="00F3065E"/>
    <w:rsid w:val="00F31136"/>
    <w:rsid w:val="00F31B8C"/>
    <w:rsid w:val="00F327BF"/>
    <w:rsid w:val="00F32B87"/>
    <w:rsid w:val="00F33C1C"/>
    <w:rsid w:val="00F33E02"/>
    <w:rsid w:val="00F344ED"/>
    <w:rsid w:val="00F346C3"/>
    <w:rsid w:val="00F34AE1"/>
    <w:rsid w:val="00F34CA7"/>
    <w:rsid w:val="00F35212"/>
    <w:rsid w:val="00F35856"/>
    <w:rsid w:val="00F3590F"/>
    <w:rsid w:val="00F35DC5"/>
    <w:rsid w:val="00F3650D"/>
    <w:rsid w:val="00F365BF"/>
    <w:rsid w:val="00F36769"/>
    <w:rsid w:val="00F36AE1"/>
    <w:rsid w:val="00F3749F"/>
    <w:rsid w:val="00F375CD"/>
    <w:rsid w:val="00F37833"/>
    <w:rsid w:val="00F378B0"/>
    <w:rsid w:val="00F37BC1"/>
    <w:rsid w:val="00F37C53"/>
    <w:rsid w:val="00F37CAE"/>
    <w:rsid w:val="00F40D03"/>
    <w:rsid w:val="00F410BC"/>
    <w:rsid w:val="00F41275"/>
    <w:rsid w:val="00F412BE"/>
    <w:rsid w:val="00F41616"/>
    <w:rsid w:val="00F41C62"/>
    <w:rsid w:val="00F42129"/>
    <w:rsid w:val="00F4239F"/>
    <w:rsid w:val="00F4265D"/>
    <w:rsid w:val="00F42743"/>
    <w:rsid w:val="00F430BF"/>
    <w:rsid w:val="00F43A3F"/>
    <w:rsid w:val="00F4423F"/>
    <w:rsid w:val="00F44B44"/>
    <w:rsid w:val="00F4517C"/>
    <w:rsid w:val="00F454EC"/>
    <w:rsid w:val="00F4688C"/>
    <w:rsid w:val="00F46BF6"/>
    <w:rsid w:val="00F46BFE"/>
    <w:rsid w:val="00F47441"/>
    <w:rsid w:val="00F47C3F"/>
    <w:rsid w:val="00F47CF0"/>
    <w:rsid w:val="00F47F89"/>
    <w:rsid w:val="00F50002"/>
    <w:rsid w:val="00F50A8C"/>
    <w:rsid w:val="00F51737"/>
    <w:rsid w:val="00F522C0"/>
    <w:rsid w:val="00F52AD6"/>
    <w:rsid w:val="00F52D38"/>
    <w:rsid w:val="00F53D5D"/>
    <w:rsid w:val="00F543FF"/>
    <w:rsid w:val="00F556EE"/>
    <w:rsid w:val="00F56077"/>
    <w:rsid w:val="00F560B3"/>
    <w:rsid w:val="00F5696D"/>
    <w:rsid w:val="00F56A85"/>
    <w:rsid w:val="00F56C49"/>
    <w:rsid w:val="00F56C72"/>
    <w:rsid w:val="00F56DCF"/>
    <w:rsid w:val="00F56F80"/>
    <w:rsid w:val="00F571C6"/>
    <w:rsid w:val="00F57573"/>
    <w:rsid w:val="00F60B31"/>
    <w:rsid w:val="00F60FEE"/>
    <w:rsid w:val="00F61733"/>
    <w:rsid w:val="00F61C72"/>
    <w:rsid w:val="00F61EF6"/>
    <w:rsid w:val="00F61F89"/>
    <w:rsid w:val="00F629CB"/>
    <w:rsid w:val="00F62E47"/>
    <w:rsid w:val="00F6421F"/>
    <w:rsid w:val="00F642AD"/>
    <w:rsid w:val="00F6490F"/>
    <w:rsid w:val="00F64BE7"/>
    <w:rsid w:val="00F65AFB"/>
    <w:rsid w:val="00F65D25"/>
    <w:rsid w:val="00F666E5"/>
    <w:rsid w:val="00F6681B"/>
    <w:rsid w:val="00F66D06"/>
    <w:rsid w:val="00F66DB7"/>
    <w:rsid w:val="00F66F2A"/>
    <w:rsid w:val="00F67777"/>
    <w:rsid w:val="00F677B0"/>
    <w:rsid w:val="00F679CC"/>
    <w:rsid w:val="00F67D4C"/>
    <w:rsid w:val="00F70245"/>
    <w:rsid w:val="00F70697"/>
    <w:rsid w:val="00F70A13"/>
    <w:rsid w:val="00F70C68"/>
    <w:rsid w:val="00F712FA"/>
    <w:rsid w:val="00F717C8"/>
    <w:rsid w:val="00F71946"/>
    <w:rsid w:val="00F71E3C"/>
    <w:rsid w:val="00F71EC4"/>
    <w:rsid w:val="00F71EF7"/>
    <w:rsid w:val="00F724DC"/>
    <w:rsid w:val="00F72B1C"/>
    <w:rsid w:val="00F7307A"/>
    <w:rsid w:val="00F74137"/>
    <w:rsid w:val="00F746B2"/>
    <w:rsid w:val="00F74F0F"/>
    <w:rsid w:val="00F75742"/>
    <w:rsid w:val="00F75D5A"/>
    <w:rsid w:val="00F75FC8"/>
    <w:rsid w:val="00F76166"/>
    <w:rsid w:val="00F7660F"/>
    <w:rsid w:val="00F76794"/>
    <w:rsid w:val="00F76D2F"/>
    <w:rsid w:val="00F76DB1"/>
    <w:rsid w:val="00F76F8A"/>
    <w:rsid w:val="00F77819"/>
    <w:rsid w:val="00F77A0B"/>
    <w:rsid w:val="00F77A5C"/>
    <w:rsid w:val="00F80136"/>
    <w:rsid w:val="00F8076E"/>
    <w:rsid w:val="00F809F5"/>
    <w:rsid w:val="00F81BCB"/>
    <w:rsid w:val="00F8223B"/>
    <w:rsid w:val="00F8258E"/>
    <w:rsid w:val="00F827A9"/>
    <w:rsid w:val="00F82CA8"/>
    <w:rsid w:val="00F8326E"/>
    <w:rsid w:val="00F83612"/>
    <w:rsid w:val="00F847A6"/>
    <w:rsid w:val="00F84A24"/>
    <w:rsid w:val="00F8593C"/>
    <w:rsid w:val="00F86581"/>
    <w:rsid w:val="00F86EA6"/>
    <w:rsid w:val="00F8749E"/>
    <w:rsid w:val="00F878EC"/>
    <w:rsid w:val="00F878F0"/>
    <w:rsid w:val="00F87D01"/>
    <w:rsid w:val="00F87E8E"/>
    <w:rsid w:val="00F87F89"/>
    <w:rsid w:val="00F90298"/>
    <w:rsid w:val="00F907EB"/>
    <w:rsid w:val="00F90889"/>
    <w:rsid w:val="00F908B1"/>
    <w:rsid w:val="00F90AF1"/>
    <w:rsid w:val="00F90C20"/>
    <w:rsid w:val="00F912EC"/>
    <w:rsid w:val="00F91556"/>
    <w:rsid w:val="00F91D9A"/>
    <w:rsid w:val="00F92324"/>
    <w:rsid w:val="00F92601"/>
    <w:rsid w:val="00F929BA"/>
    <w:rsid w:val="00F92E9E"/>
    <w:rsid w:val="00F9354E"/>
    <w:rsid w:val="00F93964"/>
    <w:rsid w:val="00F9396E"/>
    <w:rsid w:val="00F93A95"/>
    <w:rsid w:val="00F940BA"/>
    <w:rsid w:val="00F940E6"/>
    <w:rsid w:val="00F94880"/>
    <w:rsid w:val="00F949EE"/>
    <w:rsid w:val="00F94B1D"/>
    <w:rsid w:val="00F95BB7"/>
    <w:rsid w:val="00F95BE9"/>
    <w:rsid w:val="00F95C3C"/>
    <w:rsid w:val="00F95F5E"/>
    <w:rsid w:val="00F968FF"/>
    <w:rsid w:val="00F96C9B"/>
    <w:rsid w:val="00F96DE0"/>
    <w:rsid w:val="00F96FE0"/>
    <w:rsid w:val="00F97AB5"/>
    <w:rsid w:val="00FA01AA"/>
    <w:rsid w:val="00FA19D5"/>
    <w:rsid w:val="00FA1E90"/>
    <w:rsid w:val="00FA23A4"/>
    <w:rsid w:val="00FA3117"/>
    <w:rsid w:val="00FA3755"/>
    <w:rsid w:val="00FA3AB7"/>
    <w:rsid w:val="00FA3FA1"/>
    <w:rsid w:val="00FA4330"/>
    <w:rsid w:val="00FA4454"/>
    <w:rsid w:val="00FA4536"/>
    <w:rsid w:val="00FA47E3"/>
    <w:rsid w:val="00FA4DF7"/>
    <w:rsid w:val="00FA536D"/>
    <w:rsid w:val="00FA6151"/>
    <w:rsid w:val="00FA635B"/>
    <w:rsid w:val="00FA6588"/>
    <w:rsid w:val="00FA663D"/>
    <w:rsid w:val="00FA6A46"/>
    <w:rsid w:val="00FA6BFA"/>
    <w:rsid w:val="00FB090A"/>
    <w:rsid w:val="00FB10E4"/>
    <w:rsid w:val="00FB16C7"/>
    <w:rsid w:val="00FB2505"/>
    <w:rsid w:val="00FB2883"/>
    <w:rsid w:val="00FB2ACF"/>
    <w:rsid w:val="00FB40F5"/>
    <w:rsid w:val="00FB4293"/>
    <w:rsid w:val="00FB4329"/>
    <w:rsid w:val="00FB4A85"/>
    <w:rsid w:val="00FB52D5"/>
    <w:rsid w:val="00FB5393"/>
    <w:rsid w:val="00FB5A37"/>
    <w:rsid w:val="00FB5BD6"/>
    <w:rsid w:val="00FB5C2B"/>
    <w:rsid w:val="00FB619F"/>
    <w:rsid w:val="00FB68D4"/>
    <w:rsid w:val="00FB6940"/>
    <w:rsid w:val="00FB76E4"/>
    <w:rsid w:val="00FB7A34"/>
    <w:rsid w:val="00FB7B55"/>
    <w:rsid w:val="00FB7CBE"/>
    <w:rsid w:val="00FC0552"/>
    <w:rsid w:val="00FC0BE5"/>
    <w:rsid w:val="00FC182E"/>
    <w:rsid w:val="00FC18A4"/>
    <w:rsid w:val="00FC1C4A"/>
    <w:rsid w:val="00FC2345"/>
    <w:rsid w:val="00FC25C0"/>
    <w:rsid w:val="00FC2CBA"/>
    <w:rsid w:val="00FC2D43"/>
    <w:rsid w:val="00FC2F0F"/>
    <w:rsid w:val="00FC48A3"/>
    <w:rsid w:val="00FC4DB7"/>
    <w:rsid w:val="00FC4EB4"/>
    <w:rsid w:val="00FC551C"/>
    <w:rsid w:val="00FC637F"/>
    <w:rsid w:val="00FC6813"/>
    <w:rsid w:val="00FC70BC"/>
    <w:rsid w:val="00FC7347"/>
    <w:rsid w:val="00FC79EB"/>
    <w:rsid w:val="00FC7C92"/>
    <w:rsid w:val="00FD00A4"/>
    <w:rsid w:val="00FD0776"/>
    <w:rsid w:val="00FD0D87"/>
    <w:rsid w:val="00FD10A1"/>
    <w:rsid w:val="00FD1141"/>
    <w:rsid w:val="00FD127B"/>
    <w:rsid w:val="00FD1E3F"/>
    <w:rsid w:val="00FD2570"/>
    <w:rsid w:val="00FD273D"/>
    <w:rsid w:val="00FD2B82"/>
    <w:rsid w:val="00FD2CDC"/>
    <w:rsid w:val="00FD30A0"/>
    <w:rsid w:val="00FD38C0"/>
    <w:rsid w:val="00FD3AA5"/>
    <w:rsid w:val="00FD4154"/>
    <w:rsid w:val="00FD471E"/>
    <w:rsid w:val="00FD4750"/>
    <w:rsid w:val="00FD47B4"/>
    <w:rsid w:val="00FD4F19"/>
    <w:rsid w:val="00FD508E"/>
    <w:rsid w:val="00FD5354"/>
    <w:rsid w:val="00FD5464"/>
    <w:rsid w:val="00FD684F"/>
    <w:rsid w:val="00FD7030"/>
    <w:rsid w:val="00FD70C1"/>
    <w:rsid w:val="00FE0B32"/>
    <w:rsid w:val="00FE102B"/>
    <w:rsid w:val="00FE17E8"/>
    <w:rsid w:val="00FE1D76"/>
    <w:rsid w:val="00FE1F79"/>
    <w:rsid w:val="00FE2B35"/>
    <w:rsid w:val="00FE2B93"/>
    <w:rsid w:val="00FE3125"/>
    <w:rsid w:val="00FE370D"/>
    <w:rsid w:val="00FE37D0"/>
    <w:rsid w:val="00FE455C"/>
    <w:rsid w:val="00FE4BE7"/>
    <w:rsid w:val="00FE4C9C"/>
    <w:rsid w:val="00FE4CD6"/>
    <w:rsid w:val="00FE5425"/>
    <w:rsid w:val="00FE5792"/>
    <w:rsid w:val="00FE5AC2"/>
    <w:rsid w:val="00FE5D45"/>
    <w:rsid w:val="00FE5F75"/>
    <w:rsid w:val="00FE614D"/>
    <w:rsid w:val="00FE7307"/>
    <w:rsid w:val="00FE7374"/>
    <w:rsid w:val="00FE7896"/>
    <w:rsid w:val="00FE7B84"/>
    <w:rsid w:val="00FF1616"/>
    <w:rsid w:val="00FF2B6A"/>
    <w:rsid w:val="00FF3959"/>
    <w:rsid w:val="00FF3A76"/>
    <w:rsid w:val="00FF3C3A"/>
    <w:rsid w:val="00FF3D24"/>
    <w:rsid w:val="00FF4C4D"/>
    <w:rsid w:val="00FF4E12"/>
    <w:rsid w:val="00FF4F4D"/>
    <w:rsid w:val="00FF5559"/>
    <w:rsid w:val="00FF5583"/>
    <w:rsid w:val="00FF58CF"/>
    <w:rsid w:val="00FF60B3"/>
    <w:rsid w:val="00FF69B1"/>
    <w:rsid w:val="00FF6A77"/>
    <w:rsid w:val="00FF731E"/>
    <w:rsid w:val="00FF73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12"/>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12"/>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12"/>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link w:val="ListParagraph"/>
    <w:uiPriority w:val="34"/>
    <w:locked/>
    <w:rsid w:val="002C6470"/>
    <w:rPr>
      <w:rFonts w:ascii="Times New Roman" w:eastAsia="SimSun" w:hAnsi="Times New Roman"/>
      <w:szCs w:val="24"/>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link w:val="NormalIndentChar"/>
    <w:rsid w:val="00871BC1"/>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871BC1"/>
    <w:rPr>
      <w:rFonts w:ascii="Times New Roman" w:eastAsia="KaiTi_GB2312" w:hAnsi="Times New Roman"/>
      <w:snapToGrid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DynaReport/36889.htm" TargetMode="External"/><Relationship Id="rId3" Type="http://schemas.openxmlformats.org/officeDocument/2006/relationships/styles" Target="styles.xml"/><Relationship Id="rId7" Type="http://schemas.openxmlformats.org/officeDocument/2006/relationships/endnotes" Target="endnotes.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BD12A-4FB7-4D21-8856-8B847C0DE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1040</Words>
  <Characters>5932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6959</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Huaming</cp:lastModifiedBy>
  <cp:revision>3</cp:revision>
  <cp:lastPrinted>2010-08-09T09:27:00Z</cp:lastPrinted>
  <dcterms:created xsi:type="dcterms:W3CDTF">2016-02-03T22:23:00Z</dcterms:created>
  <dcterms:modified xsi:type="dcterms:W3CDTF">2016-02-04T03:56:00Z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